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4" w:rsidRDefault="003D4AA6" w:rsidP="003D4AA6">
      <w:pPr>
        <w:pStyle w:val="a5"/>
        <w:spacing w:before="870"/>
      </w:pPr>
      <w:r>
        <w:rPr>
          <w:rFonts w:hint="eastAsia"/>
        </w:rPr>
        <w:t>嘉兴市统计局</w:t>
      </w:r>
      <w:r w:rsidRPr="003D4AA6">
        <w:t>2022</w:t>
      </w:r>
      <w:r w:rsidRPr="003D4AA6">
        <w:t>年度政府信息公开工作年度报告</w:t>
      </w:r>
    </w:p>
    <w:p w:rsidR="00E201B9" w:rsidRDefault="00E201B9" w:rsidP="00E201B9">
      <w:pPr>
        <w:ind w:firstLine="640"/>
      </w:pPr>
      <w:r w:rsidRPr="00E201B9">
        <w:t>202</w:t>
      </w:r>
      <w:r>
        <w:t>2</w:t>
      </w:r>
      <w:r w:rsidRPr="00E201B9">
        <w:t>年，市统计局在省统计局、市政府政务信息公开处的正确领导下，</w:t>
      </w:r>
      <w:r>
        <w:rPr>
          <w:rFonts w:hint="eastAsia"/>
        </w:rPr>
        <w:t>依法开展</w:t>
      </w:r>
      <w:r w:rsidRPr="00E201B9">
        <w:t>政务公开工作，公开内容规范有序，按照《</w:t>
      </w:r>
      <w:r>
        <w:rPr>
          <w:rFonts w:hint="eastAsia"/>
        </w:rPr>
        <w:t>嘉兴市人民政府办公室关于印发</w:t>
      </w:r>
      <w:r>
        <w:t>2022</w:t>
      </w:r>
      <w:r>
        <w:t>年嘉兴市</w:t>
      </w:r>
      <w:r>
        <w:rPr>
          <w:rFonts w:hint="eastAsia"/>
        </w:rPr>
        <w:t>政务公开重点工作责任清单的通知</w:t>
      </w:r>
      <w:r w:rsidRPr="00E201B9">
        <w:t>》（嘉政办发〔</w:t>
      </w:r>
      <w:r w:rsidRPr="00E201B9">
        <w:t>202</w:t>
      </w:r>
      <w:r>
        <w:t>2</w:t>
      </w:r>
      <w:r w:rsidRPr="00E201B9">
        <w:t>〕</w:t>
      </w:r>
      <w:r w:rsidRPr="00E201B9">
        <w:t>3</w:t>
      </w:r>
      <w:r>
        <w:t>1</w:t>
      </w:r>
      <w:r w:rsidRPr="00E201B9">
        <w:t>号）文件要求，现将市统计局政务公开有关工作报告</w:t>
      </w:r>
      <w:r w:rsidR="00406691" w:rsidRPr="00E201B9">
        <w:t>如下</w:t>
      </w:r>
      <w:r w:rsidRPr="00E201B9">
        <w:t>：</w:t>
      </w:r>
    </w:p>
    <w:p w:rsidR="003D4AA6" w:rsidRDefault="003D4AA6" w:rsidP="003D4AA6">
      <w:pPr>
        <w:pStyle w:val="13"/>
      </w:pPr>
      <w:r>
        <w:rPr>
          <w:rFonts w:hint="eastAsia"/>
        </w:rPr>
        <w:t>一、总体情况</w:t>
      </w:r>
    </w:p>
    <w:p w:rsidR="003D4AA6" w:rsidRDefault="003D4AA6" w:rsidP="00354BC3">
      <w:pPr>
        <w:pStyle w:val="21"/>
      </w:pPr>
      <w:r>
        <w:rPr>
          <w:rFonts w:hint="eastAsia"/>
        </w:rPr>
        <w:t>（一）主动公开情况。</w:t>
      </w:r>
    </w:p>
    <w:p w:rsidR="00494767" w:rsidRDefault="00494767" w:rsidP="003D4AA6">
      <w:pPr>
        <w:ind w:firstLine="640"/>
      </w:pPr>
      <w:r>
        <w:rPr>
          <w:rFonts w:hint="eastAsia"/>
        </w:rPr>
        <w:t>按照公平公正、真实准确、及时便民的原则，市统计局依法</w:t>
      </w:r>
      <w:r w:rsidRPr="00494767">
        <w:rPr>
          <w:rFonts w:hint="eastAsia"/>
        </w:rPr>
        <w:t>加强统计信息公开，完善统计信息的发布，根据市政府</w:t>
      </w:r>
      <w:r>
        <w:rPr>
          <w:rFonts w:hint="eastAsia"/>
        </w:rPr>
        <w:t>统一部署</w:t>
      </w:r>
      <w:r w:rsidRPr="00494767">
        <w:rPr>
          <w:rFonts w:hint="eastAsia"/>
        </w:rPr>
        <w:t>，强化统计信息的集中归集展示，方便公众获取，提高政府统计公信力。</w:t>
      </w:r>
    </w:p>
    <w:p w:rsidR="00494767" w:rsidRDefault="00494767" w:rsidP="003D4AA6">
      <w:pPr>
        <w:ind w:firstLine="640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年，市统计局主动公开信息</w:t>
      </w:r>
      <w:r w:rsidR="001462EA">
        <w:t>219</w:t>
      </w:r>
      <w:r>
        <w:rPr>
          <w:rFonts w:hint="eastAsia"/>
        </w:rPr>
        <w:t>条，其中通知公告</w:t>
      </w:r>
      <w:r w:rsidR="001462EA">
        <w:t>72</w:t>
      </w:r>
      <w:r>
        <w:rPr>
          <w:rFonts w:hint="eastAsia"/>
        </w:rPr>
        <w:t>条，工作动态</w:t>
      </w:r>
      <w:r w:rsidR="001462EA">
        <w:t>75</w:t>
      </w:r>
      <w:r>
        <w:rPr>
          <w:rFonts w:hint="eastAsia"/>
        </w:rPr>
        <w:t>条，</w:t>
      </w:r>
      <w:r w:rsidR="00A46CA9">
        <w:rPr>
          <w:rFonts w:hint="eastAsia"/>
        </w:rPr>
        <w:t>统计公报</w:t>
      </w:r>
      <w:r w:rsidR="00A46CA9">
        <w:rPr>
          <w:rFonts w:hint="eastAsia"/>
        </w:rPr>
        <w:t>2</w:t>
      </w:r>
      <w:r w:rsidR="00A46CA9">
        <w:rPr>
          <w:rFonts w:hint="eastAsia"/>
        </w:rPr>
        <w:t>条，</w:t>
      </w:r>
      <w:r w:rsidR="001462EA">
        <w:rPr>
          <w:rFonts w:hint="eastAsia"/>
        </w:rPr>
        <w:t>统计法制</w:t>
      </w:r>
      <w:r w:rsidR="001462EA">
        <w:t>5</w:t>
      </w:r>
      <w:r w:rsidR="001462EA">
        <w:rPr>
          <w:rFonts w:hint="eastAsia"/>
        </w:rPr>
        <w:t>条，人事信息</w:t>
      </w:r>
      <w:r w:rsidR="001462EA">
        <w:rPr>
          <w:rFonts w:hint="eastAsia"/>
        </w:rPr>
        <w:t>3</w:t>
      </w:r>
      <w:r w:rsidR="001462EA">
        <w:rPr>
          <w:rFonts w:hint="eastAsia"/>
        </w:rPr>
        <w:t>条，财务信息</w:t>
      </w:r>
      <w:r w:rsidR="001462EA">
        <w:rPr>
          <w:rFonts w:hint="eastAsia"/>
        </w:rPr>
        <w:t>4</w:t>
      </w:r>
      <w:r w:rsidR="001462EA">
        <w:rPr>
          <w:rFonts w:hint="eastAsia"/>
        </w:rPr>
        <w:t>条。</w:t>
      </w:r>
    </w:p>
    <w:p w:rsidR="00567B5A" w:rsidRPr="00494767" w:rsidRDefault="00567B5A" w:rsidP="003D4AA6">
      <w:pPr>
        <w:ind w:firstLine="640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年，市统计局通过“嘉兴统计”微信公众号发布信息</w:t>
      </w:r>
      <w:r>
        <w:rPr>
          <w:rFonts w:hint="eastAsia"/>
        </w:rPr>
        <w:t>2</w:t>
      </w:r>
      <w:r>
        <w:t>35</w:t>
      </w:r>
      <w:r>
        <w:rPr>
          <w:rFonts w:hint="eastAsia"/>
        </w:rPr>
        <w:t>条，其中本单位信息</w:t>
      </w:r>
      <w:r>
        <w:rPr>
          <w:rFonts w:hint="eastAsia"/>
        </w:rPr>
        <w:t>9</w:t>
      </w:r>
      <w:r>
        <w:t>0</w:t>
      </w:r>
      <w:r>
        <w:rPr>
          <w:rFonts w:hint="eastAsia"/>
        </w:rPr>
        <w:t>条，转发信息</w:t>
      </w:r>
      <w:r>
        <w:rPr>
          <w:rFonts w:hint="eastAsia"/>
        </w:rPr>
        <w:t>1</w:t>
      </w:r>
      <w:r>
        <w:t>45</w:t>
      </w:r>
      <w:r>
        <w:rPr>
          <w:rFonts w:hint="eastAsia"/>
        </w:rPr>
        <w:t>条。</w:t>
      </w:r>
    </w:p>
    <w:p w:rsidR="00354BC3" w:rsidRDefault="003D4AA6" w:rsidP="00354BC3">
      <w:pPr>
        <w:pStyle w:val="21"/>
      </w:pPr>
      <w:r>
        <w:rPr>
          <w:rFonts w:hint="eastAsia"/>
        </w:rPr>
        <w:t>（二）依申请公开情况。</w:t>
      </w:r>
    </w:p>
    <w:p w:rsidR="00354BC3" w:rsidRDefault="00354BC3" w:rsidP="003D4AA6">
      <w:pPr>
        <w:ind w:firstLine="640"/>
      </w:pPr>
      <w:r>
        <w:rPr>
          <w:rFonts w:hint="eastAsia"/>
        </w:rPr>
        <w:lastRenderedPageBreak/>
        <w:t>2</w:t>
      </w:r>
      <w:r>
        <w:t>022</w:t>
      </w:r>
      <w:r>
        <w:rPr>
          <w:rFonts w:hint="eastAsia"/>
        </w:rPr>
        <w:t>年，市统计局收到依申请公开</w:t>
      </w:r>
      <w:r>
        <w:t>20</w:t>
      </w:r>
      <w:r>
        <w:rPr>
          <w:rFonts w:hint="eastAsia"/>
        </w:rPr>
        <w:t>件，其中通过政府网站受理依申请公开件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件，通过邮寄信函受理依申请公开</w:t>
      </w:r>
      <w:r>
        <w:rPr>
          <w:rFonts w:hint="eastAsia"/>
        </w:rPr>
        <w:t>1</w:t>
      </w:r>
      <w:r>
        <w:rPr>
          <w:rFonts w:hint="eastAsia"/>
        </w:rPr>
        <w:t>件</w:t>
      </w:r>
      <w:r w:rsidR="00406691">
        <w:rPr>
          <w:rFonts w:hint="eastAsia"/>
        </w:rPr>
        <w:t>，</w:t>
      </w:r>
      <w:r>
        <w:rPr>
          <w:rFonts w:hint="eastAsia"/>
        </w:rPr>
        <w:t>均为统计数据咨询类，按照咨询内容均依法及时进行答复，</w:t>
      </w:r>
      <w:r w:rsidRPr="00354BC3">
        <w:rPr>
          <w:rFonts w:hint="eastAsia"/>
        </w:rPr>
        <w:t>申请人对答复内容反映良好，无投诉</w:t>
      </w:r>
      <w:r w:rsidR="00406691">
        <w:rPr>
          <w:rFonts w:hint="eastAsia"/>
        </w:rPr>
        <w:t>举报</w:t>
      </w:r>
      <w:r w:rsidRPr="00354BC3">
        <w:rPr>
          <w:rFonts w:hint="eastAsia"/>
        </w:rPr>
        <w:t>发生。</w:t>
      </w:r>
    </w:p>
    <w:p w:rsidR="00354BC3" w:rsidRDefault="003D4AA6" w:rsidP="00354BC3">
      <w:pPr>
        <w:pStyle w:val="21"/>
      </w:pPr>
      <w:r>
        <w:rPr>
          <w:rFonts w:hint="eastAsia"/>
        </w:rPr>
        <w:t>（三）政府信息管理情况。</w:t>
      </w:r>
    </w:p>
    <w:p w:rsidR="00567B5A" w:rsidRDefault="00567B5A" w:rsidP="00567B5A">
      <w:pPr>
        <w:ind w:firstLine="640"/>
      </w:pPr>
      <w:r>
        <w:rPr>
          <w:rFonts w:hint="eastAsia"/>
        </w:rPr>
        <w:t>市统计局高度重视政府信息公开工作，根据市政府政府信息公开有关要求，制定了《嘉兴市统计信息网资料提供和加载工作制度》，及时公开信息和统计资料。</w:t>
      </w:r>
      <w:r w:rsidR="00923B65">
        <w:rPr>
          <w:rFonts w:hint="eastAsia"/>
        </w:rPr>
        <w:t>为进一步加强新媒体的信息发布管理，细化了“嘉兴统计”微信公众号的信息发布流程，确保信息发布准确、及时。</w:t>
      </w:r>
    </w:p>
    <w:p w:rsidR="004845E7" w:rsidRDefault="004845E7" w:rsidP="00567B5A">
      <w:pPr>
        <w:ind w:firstLine="640"/>
      </w:pPr>
      <w:r>
        <w:rPr>
          <w:rFonts w:hint="eastAsia"/>
        </w:rPr>
        <w:t>按照内部管理制度，建立了从信息撰写到信息发布多层次审核机制，将各审核环节的责任落实到人，层层压实责任，确保信息发布的有效性、及时性和准确性。为加大政务新媒体的监管，加大了政务新媒体信息发布的审核力度，形成了政务新媒体信息发布的内部</w:t>
      </w:r>
      <w:r>
        <w:rPr>
          <w:rFonts w:hint="eastAsia"/>
        </w:rPr>
        <w:t>O</w:t>
      </w:r>
      <w:r>
        <w:t>A</w:t>
      </w:r>
      <w:r>
        <w:rPr>
          <w:rFonts w:hint="eastAsia"/>
        </w:rPr>
        <w:t>系统审核之外的“钉钉群”审核和发布平台审核的多维度审核</w:t>
      </w:r>
      <w:r w:rsidR="00C63601">
        <w:rPr>
          <w:rFonts w:hint="eastAsia"/>
        </w:rPr>
        <w:t>机制，为信息的发布准确及时提供了保障。</w:t>
      </w:r>
    </w:p>
    <w:p w:rsidR="00923B65" w:rsidRDefault="003D4AA6" w:rsidP="00C63601">
      <w:pPr>
        <w:pStyle w:val="21"/>
      </w:pPr>
      <w:r>
        <w:rPr>
          <w:rFonts w:hint="eastAsia"/>
        </w:rPr>
        <w:t>（四）平台建设情况。</w:t>
      </w:r>
    </w:p>
    <w:p w:rsidR="00C63601" w:rsidRDefault="00C63601" w:rsidP="003D4AA6">
      <w:pPr>
        <w:ind w:firstLine="640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，按照市政府统一部署，按照准确、及时、便民的原则，持续优化栏目设置，及时发布统计信息，方便公众了解。同时按照统一标准、统一平台要求，做好政府信息公开平台建设，按照安全防护和运维监管的要求，切实做好我局政府信息公开平台建设，确保政府信息公开合法合规，高效运行。</w:t>
      </w:r>
    </w:p>
    <w:p w:rsidR="00923B65" w:rsidRDefault="003D4AA6" w:rsidP="00DB455D">
      <w:pPr>
        <w:pStyle w:val="21"/>
      </w:pPr>
      <w:r>
        <w:rPr>
          <w:rFonts w:hint="eastAsia"/>
        </w:rPr>
        <w:t>（五）监督保障情况。</w:t>
      </w:r>
    </w:p>
    <w:p w:rsidR="00375A44" w:rsidRDefault="00DB455D" w:rsidP="003D4AA6">
      <w:pPr>
        <w:ind w:firstLine="640"/>
      </w:pPr>
      <w:r>
        <w:rPr>
          <w:rFonts w:hint="eastAsia"/>
        </w:rPr>
        <w:t>按照《</w:t>
      </w:r>
      <w:r w:rsidRPr="00DB455D">
        <w:rPr>
          <w:rFonts w:hint="eastAsia"/>
        </w:rPr>
        <w:t>中华人民共和国政府信息公开条例</w:t>
      </w:r>
      <w:r>
        <w:rPr>
          <w:rFonts w:hint="eastAsia"/>
        </w:rPr>
        <w:t>》和《</w:t>
      </w:r>
      <w:r w:rsidRPr="00DB455D">
        <w:rPr>
          <w:rFonts w:hint="eastAsia"/>
        </w:rPr>
        <w:t>浙江省政府信息公开暂行办法</w:t>
      </w:r>
      <w:r>
        <w:rPr>
          <w:rFonts w:hint="eastAsia"/>
        </w:rPr>
        <w:t>》要求，按照市政府统一部署，市统计局认真做好政府信息公开工作。一是按照有关法律法规和政策文件精神，依法做好政府信息公开；二是按照我局内部管理制度要求，履行好主体责任，强开公开，加强信息审核和发布；三是紧跟市政府有关部署要求，做好平台的更新维护，严格落实有关要求，根据新的要求做好整改落实。</w:t>
      </w:r>
    </w:p>
    <w:p w:rsidR="00DB455D" w:rsidRDefault="00DB455D" w:rsidP="00DB455D">
      <w:pPr>
        <w:pStyle w:val="13"/>
      </w:pPr>
      <w:r w:rsidRPr="00DB455D">
        <w:rPr>
          <w:rFonts w:hint="eastAsia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DB455D" w:rsidTr="00732FA8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="40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leftChars="-1" w:left="3" w:hangingChars="3" w:hanging="6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DB455D" w:rsidTr="00AE3106">
        <w:trPr>
          <w:trHeight w:val="363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Pr="00DB455D" w:rsidRDefault="00DB455D" w:rsidP="00AE3106">
            <w:pPr>
              <w:spacing w:line="400" w:lineRule="exact"/>
              <w:ind w:firstLine="400"/>
              <w:jc w:val="center"/>
            </w:pPr>
            <w:r w:rsidRPr="00DB455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Pr="00DB455D" w:rsidRDefault="00DB455D" w:rsidP="00AE3106">
            <w:pPr>
              <w:spacing w:line="400" w:lineRule="exact"/>
              <w:ind w:firstLine="400"/>
              <w:jc w:val="center"/>
            </w:pPr>
            <w:r w:rsidRPr="00DB455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Pr="00DB455D" w:rsidRDefault="00DB455D" w:rsidP="00AE3106">
            <w:pPr>
              <w:spacing w:line="400" w:lineRule="exact"/>
              <w:ind w:firstLine="400"/>
              <w:jc w:val="center"/>
            </w:pPr>
            <w:r w:rsidRPr="00DB455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B455D" w:rsidTr="00AE3106">
        <w:trPr>
          <w:trHeight w:val="443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Pr="00DB455D" w:rsidRDefault="00DB455D" w:rsidP="00AE3106">
            <w:pPr>
              <w:spacing w:line="400" w:lineRule="exact"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455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Pr="00DB455D" w:rsidRDefault="00DB455D" w:rsidP="00AE3106">
            <w:pPr>
              <w:spacing w:line="400" w:lineRule="exact"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455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Pr="00DB455D" w:rsidRDefault="00DB455D" w:rsidP="00AE3106">
            <w:pPr>
              <w:spacing w:line="400" w:lineRule="exact"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455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="40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AE3106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Calibri" w:eastAsia="宋体" w:hAnsi="Calibri" w:cs="Calibri"/>
                <w:kern w:val="0"/>
                <w:sz w:val="21"/>
                <w:szCs w:val="21"/>
                <w:lang w:bidi="ar"/>
              </w:rPr>
              <w:t>0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="40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AE3106" w:rsidP="00AE3106">
            <w:pPr>
              <w:spacing w:line="400" w:lineRule="exact"/>
              <w:ind w:firstLineChars="0" w:firstLine="0"/>
              <w:jc w:val="center"/>
            </w:pPr>
            <w:r w:rsidRPr="00AE310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AE3106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Pr="00AE3106" w:rsidRDefault="00AE3106" w:rsidP="00AE3106">
            <w:pPr>
              <w:spacing w:line="400" w:lineRule="exact"/>
              <w:ind w:firstLineChars="0" w:firstLine="0"/>
              <w:jc w:val="center"/>
            </w:pPr>
            <w:r w:rsidRPr="00AE3106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B455D" w:rsidRPr="00AE3106" w:rsidRDefault="00DB455D" w:rsidP="00AE3106">
            <w:pPr>
              <w:spacing w:line="400" w:lineRule="exact"/>
              <w:ind w:firstLine="400"/>
              <w:jc w:val="center"/>
            </w:pPr>
            <w:r w:rsidRPr="00AE3106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B455D" w:rsidRPr="00AE3106" w:rsidRDefault="00DB455D" w:rsidP="00AE3106">
            <w:pPr>
              <w:spacing w:line="400" w:lineRule="exact"/>
              <w:ind w:firstLine="400"/>
              <w:jc w:val="center"/>
            </w:pPr>
            <w:r w:rsidRPr="00AE3106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DB455D" w:rsidTr="00732FA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55D" w:rsidRDefault="00DB455D" w:rsidP="00AE3106">
            <w:pPr>
              <w:spacing w:line="40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B455D" w:rsidRPr="00AE3106" w:rsidRDefault="00AE3106" w:rsidP="00AE3106">
            <w:pPr>
              <w:spacing w:line="400" w:lineRule="exact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E3106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DB455D" w:rsidRDefault="00AE3106" w:rsidP="00681CC5">
      <w:pPr>
        <w:pStyle w:val="13"/>
      </w:pPr>
      <w:r w:rsidRPr="00AE3106">
        <w:rPr>
          <w:rFonts w:hint="eastAsia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943"/>
        <w:gridCol w:w="3226"/>
        <w:gridCol w:w="689"/>
        <w:gridCol w:w="687"/>
        <w:gridCol w:w="687"/>
        <w:gridCol w:w="687"/>
        <w:gridCol w:w="687"/>
        <w:gridCol w:w="687"/>
        <w:gridCol w:w="689"/>
      </w:tblGrid>
      <w:tr w:rsidR="00AE3106" w:rsidTr="00681CC5">
        <w:trPr>
          <w:jc w:val="center"/>
        </w:trPr>
        <w:tc>
          <w:tcPr>
            <w:tcW w:w="49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="40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="40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AE3106" w:rsidTr="00681CC5">
        <w:trPr>
          <w:jc w:val="center"/>
        </w:trPr>
        <w:tc>
          <w:tcPr>
            <w:tcW w:w="49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left="10" w:hangingChars="5" w:hanging="1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="40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AE3106" w:rsidTr="00681CC5">
        <w:trPr>
          <w:jc w:val="center"/>
        </w:trPr>
        <w:tc>
          <w:tcPr>
            <w:tcW w:w="49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AE3106" w:rsidRDefault="00AE3106" w:rsidP="00AE3106">
            <w:pPr>
              <w:spacing w:line="32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AE3106" w:rsidRDefault="00AE3106" w:rsidP="00AE3106">
            <w:pPr>
              <w:spacing w:line="32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</w:tr>
      <w:tr w:rsidR="00AE3106" w:rsidTr="00681CC5">
        <w:trPr>
          <w:jc w:val="center"/>
        </w:trPr>
        <w:tc>
          <w:tcPr>
            <w:tcW w:w="4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Default="00AE3106" w:rsidP="00AE3106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Pr="00AE3106" w:rsidRDefault="00AE3106" w:rsidP="00AE3106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  <w:r>
              <w:rPr>
                <w:rFonts w:ascii="仿宋_GB2312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Pr="00AE3106" w:rsidRDefault="00D36EBA" w:rsidP="00AE3106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Pr="00AE3106" w:rsidRDefault="00D36EBA" w:rsidP="00AE3106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Pr="00AE3106" w:rsidRDefault="00D36EBA" w:rsidP="00AE3106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Pr="00AE3106" w:rsidRDefault="00D36EBA" w:rsidP="00AE3106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Pr="00AE3106" w:rsidRDefault="00D36EBA" w:rsidP="00AE3106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06" w:rsidRPr="00AE3106" w:rsidRDefault="00AE3106" w:rsidP="00AE3106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  <w:r>
              <w:rPr>
                <w:rFonts w:ascii="仿宋_GB2312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4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 w:rsidRPr="00AE3106"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 w:rsidRPr="00AE3106"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20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trHeight w:val="779"/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0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0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0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  <w:r>
              <w:rPr>
                <w:rFonts w:ascii="仿宋_GB2312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  <w:r>
              <w:rPr>
                <w:rFonts w:ascii="仿宋_GB2312"/>
                <w:sz w:val="22"/>
              </w:rPr>
              <w:t>0</w:t>
            </w:r>
          </w:p>
        </w:tc>
      </w:tr>
      <w:tr w:rsidR="00D36EBA" w:rsidTr="00681CC5">
        <w:trPr>
          <w:jc w:val="center"/>
        </w:trPr>
        <w:tc>
          <w:tcPr>
            <w:tcW w:w="4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Default="00D36EBA" w:rsidP="00D36EBA">
            <w:pPr>
              <w:spacing w:line="320" w:lineRule="exact"/>
              <w:ind w:firstLine="40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EBA" w:rsidRPr="00AE3106" w:rsidRDefault="00D36EBA" w:rsidP="00D36EBA">
            <w:pPr>
              <w:spacing w:line="320" w:lineRule="exact"/>
              <w:ind w:firstLineChars="0" w:firstLine="0"/>
              <w:jc w:val="center"/>
              <w:rPr>
                <w:rFonts w:ascii="仿宋_GB2312"/>
                <w:sz w:val="22"/>
                <w:szCs w:val="24"/>
              </w:rPr>
            </w:pPr>
            <w:r>
              <w:rPr>
                <w:rFonts w:ascii="仿宋_GB2312" w:hint="eastAsia"/>
                <w:sz w:val="22"/>
                <w:szCs w:val="24"/>
              </w:rPr>
              <w:t>0</w:t>
            </w:r>
          </w:p>
        </w:tc>
      </w:tr>
    </w:tbl>
    <w:p w:rsidR="00732FA8" w:rsidRDefault="00732FA8" w:rsidP="00732FA8">
      <w:pPr>
        <w:ind w:firstLine="640"/>
      </w:pPr>
      <w:bookmarkStart w:id="0" w:name="_GoBack"/>
      <w:bookmarkEnd w:id="0"/>
    </w:p>
    <w:p w:rsidR="00681CC5" w:rsidRDefault="00681CC5" w:rsidP="00681CC5">
      <w:pPr>
        <w:pStyle w:val="13"/>
      </w:pPr>
      <w:r w:rsidRPr="00681CC5">
        <w:rPr>
          <w:rFonts w:hint="eastAsia"/>
        </w:rPr>
        <w:t>四、政府信息公开行政复议、行政诉讼情况</w:t>
      </w:r>
    </w:p>
    <w:tbl>
      <w:tblPr>
        <w:tblW w:w="1050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709"/>
        <w:gridCol w:w="709"/>
        <w:gridCol w:w="708"/>
        <w:gridCol w:w="588"/>
        <w:gridCol w:w="727"/>
        <w:gridCol w:w="708"/>
        <w:gridCol w:w="707"/>
        <w:gridCol w:w="708"/>
        <w:gridCol w:w="694"/>
        <w:gridCol w:w="709"/>
        <w:gridCol w:w="708"/>
        <w:gridCol w:w="709"/>
        <w:gridCol w:w="709"/>
        <w:gridCol w:w="709"/>
      </w:tblGrid>
      <w:tr w:rsidR="00681CC5" w:rsidRPr="00681CC5" w:rsidTr="00681CC5">
        <w:trPr>
          <w:jc w:val="center"/>
        </w:trPr>
        <w:tc>
          <w:tcPr>
            <w:tcW w:w="3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="40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70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="40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681CC5" w:rsidRPr="00681CC5" w:rsidTr="00681CC5">
        <w:trPr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="40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="40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681CC5" w:rsidRPr="00681CC5" w:rsidTr="00681CC5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="400"/>
              <w:rPr>
                <w:rFonts w:ascii="宋体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="400"/>
              <w:rPr>
                <w:rFonts w:ascii="宋体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="400"/>
              <w:rPr>
                <w:rFonts w:ascii="宋体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="400"/>
              <w:rPr>
                <w:rFonts w:ascii="宋体"/>
                <w:sz w:val="20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="400"/>
              <w:rPr>
                <w:rFonts w:ascii="宋体"/>
                <w:sz w:val="20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 w:rsidRPr="00681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10" w:firstLine="2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 w:rsidRPr="00681CC5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10" w:firstLine="20"/>
              <w:jc w:val="center"/>
              <w:rPr>
                <w:sz w:val="20"/>
              </w:rPr>
            </w:pPr>
            <w:r w:rsidRPr="00681C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681CC5" w:rsidRPr="00681CC5" w:rsidTr="00681CC5">
        <w:trPr>
          <w:trHeight w:val="67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9" w:firstLine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10" w:firstLine="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1CC5" w:rsidRPr="00681CC5" w:rsidRDefault="00681CC5" w:rsidP="00681CC5">
            <w:pPr>
              <w:spacing w:line="360" w:lineRule="exact"/>
              <w:ind w:firstLineChars="10" w:firstLine="20"/>
              <w:jc w:val="center"/>
              <w:rPr>
                <w:rFonts w:ascii="宋体"/>
                <w:sz w:val="20"/>
                <w:szCs w:val="24"/>
              </w:rPr>
            </w:pPr>
            <w:r>
              <w:rPr>
                <w:rFonts w:ascii="宋体" w:hint="eastAsia"/>
                <w:sz w:val="20"/>
                <w:szCs w:val="24"/>
              </w:rPr>
              <w:t>0</w:t>
            </w:r>
          </w:p>
        </w:tc>
      </w:tr>
    </w:tbl>
    <w:p w:rsidR="00681CC5" w:rsidRDefault="00681CC5" w:rsidP="00681CC5">
      <w:pPr>
        <w:pStyle w:val="13"/>
      </w:pPr>
      <w:r>
        <w:rPr>
          <w:rFonts w:hint="eastAsia"/>
        </w:rPr>
        <w:t>五、存在的主要问题及改进情况</w:t>
      </w:r>
    </w:p>
    <w:p w:rsidR="00681CC5" w:rsidRDefault="00681CC5" w:rsidP="00B354CC">
      <w:pPr>
        <w:pStyle w:val="21"/>
      </w:pPr>
      <w:r>
        <w:rPr>
          <w:rFonts w:hint="eastAsia"/>
        </w:rPr>
        <w:t>（一）存在的主要问题。</w:t>
      </w:r>
    </w:p>
    <w:p w:rsidR="00681CC5" w:rsidRDefault="00681CC5" w:rsidP="00681CC5">
      <w:pPr>
        <w:ind w:firstLine="640"/>
      </w:pPr>
      <w:r>
        <w:rPr>
          <w:rFonts w:hint="eastAsia"/>
        </w:rPr>
        <w:t>一是</w:t>
      </w:r>
      <w:r w:rsidR="00732FA8">
        <w:rPr>
          <w:rFonts w:hint="eastAsia"/>
        </w:rPr>
        <w:t>政府信息公开与群众的要求还存在差距，</w:t>
      </w:r>
      <w:r>
        <w:rPr>
          <w:rFonts w:hint="eastAsia"/>
        </w:rPr>
        <w:t>平台</w:t>
      </w:r>
      <w:r w:rsidR="00732FA8">
        <w:rPr>
          <w:rFonts w:hint="eastAsia"/>
        </w:rPr>
        <w:t>建设的便捷程度还</w:t>
      </w:r>
      <w:r>
        <w:rPr>
          <w:rFonts w:hint="eastAsia"/>
        </w:rPr>
        <w:t>待加强；</w:t>
      </w:r>
      <w:r w:rsidR="00732FA8">
        <w:rPr>
          <w:rFonts w:hint="eastAsia"/>
        </w:rPr>
        <w:t>二是信息公开的及时性还有待加强；三是政府信息公开平台的栏目规范程度还有待完善与提高。</w:t>
      </w:r>
    </w:p>
    <w:p w:rsidR="00681CC5" w:rsidRDefault="00681CC5" w:rsidP="00B354CC">
      <w:pPr>
        <w:pStyle w:val="21"/>
      </w:pPr>
      <w:r>
        <w:rPr>
          <w:rFonts w:hint="eastAsia"/>
        </w:rPr>
        <w:t>（二）改进措施。</w:t>
      </w:r>
    </w:p>
    <w:p w:rsidR="00732FA8" w:rsidRDefault="00732FA8" w:rsidP="00681CC5">
      <w:pPr>
        <w:ind w:firstLine="640"/>
      </w:pPr>
      <w:r>
        <w:rPr>
          <w:rFonts w:hint="eastAsia"/>
        </w:rPr>
        <w:t>一是加强政府信息公开力度，强化栏目便捷程度，方面信息的查找与获取；二是</w:t>
      </w:r>
      <w:r w:rsidR="00B354CC">
        <w:rPr>
          <w:rFonts w:hint="eastAsia"/>
        </w:rPr>
        <w:t>加强审核，提高信息公开审核的效率，提高信息公开的及时性</w:t>
      </w:r>
      <w:r>
        <w:rPr>
          <w:rFonts w:hint="eastAsia"/>
        </w:rPr>
        <w:t>；三是加大政府信息公开条条例的宣传，加强内部学习，不断提高思想认识，</w:t>
      </w:r>
      <w:r w:rsidR="00550B08">
        <w:rPr>
          <w:rFonts w:hint="eastAsia"/>
        </w:rPr>
        <w:t>按照市政府有关</w:t>
      </w:r>
      <w:r w:rsidR="00B354CC">
        <w:rPr>
          <w:rFonts w:hint="eastAsia"/>
        </w:rPr>
        <w:t>要求，</w:t>
      </w:r>
      <w:r w:rsidR="00550B08">
        <w:rPr>
          <w:rFonts w:hint="eastAsia"/>
        </w:rPr>
        <w:t>不断</w:t>
      </w:r>
      <w:r w:rsidR="005B579E">
        <w:rPr>
          <w:rFonts w:hint="eastAsia"/>
        </w:rPr>
        <w:t>完善</w:t>
      </w:r>
      <w:r w:rsidR="00550B08">
        <w:rPr>
          <w:rFonts w:hint="eastAsia"/>
        </w:rPr>
        <w:t>政府信息公开</w:t>
      </w:r>
      <w:r w:rsidR="00B354CC">
        <w:rPr>
          <w:rFonts w:hint="eastAsia"/>
        </w:rPr>
        <w:t>平台栏目的设置。</w:t>
      </w:r>
    </w:p>
    <w:p w:rsidR="00B354CC" w:rsidRDefault="00B354CC" w:rsidP="00B354CC">
      <w:pPr>
        <w:pStyle w:val="13"/>
      </w:pPr>
      <w:r w:rsidRPr="00B354CC">
        <w:rPr>
          <w:rFonts w:hint="eastAsia"/>
        </w:rPr>
        <w:t>六、其他需要报告的事项</w:t>
      </w:r>
    </w:p>
    <w:p w:rsidR="00B354CC" w:rsidRPr="00AE3106" w:rsidRDefault="00B354CC" w:rsidP="00681CC5">
      <w:pPr>
        <w:ind w:firstLine="640"/>
      </w:pPr>
      <w:r w:rsidRPr="00B354CC">
        <w:t>202</w:t>
      </w:r>
      <w:r>
        <w:t>2</w:t>
      </w:r>
      <w:r w:rsidRPr="00B354CC">
        <w:t>年</w:t>
      </w:r>
      <w:r>
        <w:rPr>
          <w:rFonts w:hint="eastAsia"/>
        </w:rPr>
        <w:t>市统计局</w:t>
      </w:r>
      <w:r w:rsidRPr="00B354CC">
        <w:t>未收取政府信息公开相关处理费</w:t>
      </w:r>
      <w:r>
        <w:rPr>
          <w:rFonts w:hint="eastAsia"/>
        </w:rPr>
        <w:t>。</w:t>
      </w:r>
    </w:p>
    <w:sectPr w:rsidR="00B354CC" w:rsidRPr="00AE3106" w:rsidSect="00432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588" w:bottom="1196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A5" w:rsidRDefault="006715A5" w:rsidP="00352ECA">
      <w:pPr>
        <w:spacing w:line="240" w:lineRule="auto"/>
        <w:ind w:firstLine="640"/>
      </w:pPr>
      <w:r>
        <w:separator/>
      </w:r>
    </w:p>
  </w:endnote>
  <w:endnote w:type="continuationSeparator" w:id="0">
    <w:p w:rsidR="006715A5" w:rsidRDefault="006715A5" w:rsidP="00352EC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649848"/>
      <w:docPartObj>
        <w:docPartGallery w:val="Page Numbers (Bottom of Page)"/>
        <w:docPartUnique/>
      </w:docPartObj>
    </w:sdtPr>
    <w:sdtEndPr>
      <w:rPr>
        <w:rFonts w:ascii="仿宋_GB2312" w:hint="eastAsia"/>
        <w:sz w:val="28"/>
        <w:szCs w:val="28"/>
      </w:rPr>
    </w:sdtEndPr>
    <w:sdtContent>
      <w:p w:rsidR="00732FA8" w:rsidRPr="00432611" w:rsidRDefault="00732FA8">
        <w:pPr>
          <w:pStyle w:val="af1"/>
          <w:ind w:firstLine="360"/>
          <w:rPr>
            <w:rFonts w:ascii="仿宋_GB2312"/>
            <w:sz w:val="28"/>
            <w:szCs w:val="28"/>
          </w:rPr>
        </w:pPr>
        <w:r w:rsidRPr="00432611">
          <w:rPr>
            <w:rFonts w:ascii="仿宋_GB2312" w:hint="eastAsia"/>
            <w:sz w:val="28"/>
            <w:szCs w:val="28"/>
          </w:rPr>
          <w:fldChar w:fldCharType="begin"/>
        </w:r>
        <w:r w:rsidRPr="00432611">
          <w:rPr>
            <w:rFonts w:ascii="仿宋_GB2312" w:hint="eastAsia"/>
            <w:sz w:val="28"/>
            <w:szCs w:val="28"/>
          </w:rPr>
          <w:instrText>PAGE   \* MERGEFORMAT</w:instrText>
        </w:r>
        <w:r w:rsidRPr="00432611">
          <w:rPr>
            <w:rFonts w:ascii="仿宋_GB2312" w:hint="eastAsia"/>
            <w:sz w:val="28"/>
            <w:szCs w:val="28"/>
          </w:rPr>
          <w:fldChar w:fldCharType="separate"/>
        </w:r>
        <w:r w:rsidR="00D36EBA" w:rsidRPr="00D36EBA">
          <w:rPr>
            <w:rFonts w:ascii="仿宋_GB2312"/>
            <w:noProof/>
            <w:sz w:val="28"/>
            <w:szCs w:val="28"/>
            <w:lang w:val="zh-CN"/>
          </w:rPr>
          <w:t>-</w:t>
        </w:r>
        <w:r w:rsidR="00D36EBA">
          <w:rPr>
            <w:rFonts w:ascii="仿宋_GB2312"/>
            <w:noProof/>
            <w:sz w:val="28"/>
            <w:szCs w:val="28"/>
          </w:rPr>
          <w:t xml:space="preserve"> 4 -</w:t>
        </w:r>
        <w:r w:rsidRPr="00432611">
          <w:rPr>
            <w:rFonts w:ascii="仿宋_GB2312" w:hint="eastAsia"/>
            <w:sz w:val="28"/>
            <w:szCs w:val="28"/>
          </w:rPr>
          <w:fldChar w:fldCharType="end"/>
        </w:r>
      </w:p>
    </w:sdtContent>
  </w:sdt>
  <w:p w:rsidR="00732FA8" w:rsidRDefault="00732FA8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485683"/>
      <w:docPartObj>
        <w:docPartGallery w:val="Page Numbers (Bottom of Page)"/>
        <w:docPartUnique/>
      </w:docPartObj>
    </w:sdtPr>
    <w:sdtEndPr>
      <w:rPr>
        <w:rFonts w:ascii="仿宋_GB2312" w:hint="eastAsia"/>
        <w:sz w:val="28"/>
      </w:rPr>
    </w:sdtEndPr>
    <w:sdtContent>
      <w:p w:rsidR="00732FA8" w:rsidRPr="00432611" w:rsidRDefault="00732FA8">
        <w:pPr>
          <w:pStyle w:val="af1"/>
          <w:ind w:firstLine="360"/>
          <w:jc w:val="right"/>
          <w:rPr>
            <w:rFonts w:ascii="仿宋_GB2312"/>
            <w:sz w:val="28"/>
          </w:rPr>
        </w:pPr>
        <w:r w:rsidRPr="00432611">
          <w:rPr>
            <w:rFonts w:ascii="仿宋_GB2312" w:hint="eastAsia"/>
            <w:sz w:val="28"/>
          </w:rPr>
          <w:fldChar w:fldCharType="begin"/>
        </w:r>
        <w:r w:rsidRPr="00432611">
          <w:rPr>
            <w:rFonts w:ascii="仿宋_GB2312" w:hint="eastAsia"/>
            <w:sz w:val="28"/>
          </w:rPr>
          <w:instrText>PAGE   \* MERGEFORMAT</w:instrText>
        </w:r>
        <w:r w:rsidRPr="00432611">
          <w:rPr>
            <w:rFonts w:ascii="仿宋_GB2312" w:hint="eastAsia"/>
            <w:sz w:val="28"/>
          </w:rPr>
          <w:fldChar w:fldCharType="separate"/>
        </w:r>
        <w:r w:rsidR="006715A5" w:rsidRPr="006715A5">
          <w:rPr>
            <w:rFonts w:ascii="仿宋_GB2312"/>
            <w:noProof/>
            <w:sz w:val="28"/>
            <w:lang w:val="zh-CN"/>
          </w:rPr>
          <w:t>-</w:t>
        </w:r>
        <w:r w:rsidR="006715A5">
          <w:rPr>
            <w:rFonts w:ascii="仿宋_GB2312"/>
            <w:noProof/>
            <w:sz w:val="28"/>
          </w:rPr>
          <w:t xml:space="preserve"> 1 -</w:t>
        </w:r>
        <w:r w:rsidRPr="00432611">
          <w:rPr>
            <w:rFonts w:ascii="仿宋_GB2312" w:hint="eastAsia"/>
            <w:sz w:val="28"/>
          </w:rPr>
          <w:fldChar w:fldCharType="end"/>
        </w:r>
      </w:p>
    </w:sdtContent>
  </w:sdt>
  <w:p w:rsidR="00732FA8" w:rsidRDefault="00732FA8">
    <w:pPr>
      <w:pStyle w:val="af1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A8" w:rsidRDefault="00732FA8">
    <w:pPr>
      <w:pStyle w:val="af1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A5" w:rsidRDefault="006715A5" w:rsidP="00352ECA">
      <w:pPr>
        <w:spacing w:line="240" w:lineRule="auto"/>
        <w:ind w:firstLine="640"/>
      </w:pPr>
      <w:r>
        <w:separator/>
      </w:r>
    </w:p>
  </w:footnote>
  <w:footnote w:type="continuationSeparator" w:id="0">
    <w:p w:rsidR="006715A5" w:rsidRDefault="006715A5" w:rsidP="00352EC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A8" w:rsidRDefault="00732FA8" w:rsidP="00432611">
    <w:pPr>
      <w:pStyle w:val="af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A8" w:rsidRDefault="00732FA8" w:rsidP="00352ECA">
    <w:pPr>
      <w:pStyle w:val="af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A8" w:rsidRDefault="00732FA8">
    <w:pPr>
      <w:pStyle w:val="af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20"/>
  <w:evenAndOddHeaders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A6"/>
    <w:rsid w:val="00054068"/>
    <w:rsid w:val="000567EE"/>
    <w:rsid w:val="000B0E68"/>
    <w:rsid w:val="000B2FEC"/>
    <w:rsid w:val="001462EA"/>
    <w:rsid w:val="002649D0"/>
    <w:rsid w:val="002A7F06"/>
    <w:rsid w:val="00352ECA"/>
    <w:rsid w:val="00354BC3"/>
    <w:rsid w:val="00375A44"/>
    <w:rsid w:val="003B47D2"/>
    <w:rsid w:val="003D4AA6"/>
    <w:rsid w:val="00406691"/>
    <w:rsid w:val="00414747"/>
    <w:rsid w:val="00432611"/>
    <w:rsid w:val="004845E7"/>
    <w:rsid w:val="00494767"/>
    <w:rsid w:val="00550B08"/>
    <w:rsid w:val="00567B5A"/>
    <w:rsid w:val="005B579E"/>
    <w:rsid w:val="005F7733"/>
    <w:rsid w:val="00642845"/>
    <w:rsid w:val="006715A5"/>
    <w:rsid w:val="00681CC5"/>
    <w:rsid w:val="006A3D18"/>
    <w:rsid w:val="00732FA8"/>
    <w:rsid w:val="00790634"/>
    <w:rsid w:val="007D240C"/>
    <w:rsid w:val="007E21A9"/>
    <w:rsid w:val="00812519"/>
    <w:rsid w:val="00846ABA"/>
    <w:rsid w:val="008679FA"/>
    <w:rsid w:val="008828EB"/>
    <w:rsid w:val="00923B65"/>
    <w:rsid w:val="009360B5"/>
    <w:rsid w:val="00951A14"/>
    <w:rsid w:val="00A446C1"/>
    <w:rsid w:val="00A46CA9"/>
    <w:rsid w:val="00AE3106"/>
    <w:rsid w:val="00B354CC"/>
    <w:rsid w:val="00B44DF8"/>
    <w:rsid w:val="00B8326C"/>
    <w:rsid w:val="00C63601"/>
    <w:rsid w:val="00D22605"/>
    <w:rsid w:val="00D23B6C"/>
    <w:rsid w:val="00D36EBA"/>
    <w:rsid w:val="00D90336"/>
    <w:rsid w:val="00DB455D"/>
    <w:rsid w:val="00DC7D3F"/>
    <w:rsid w:val="00DE44EE"/>
    <w:rsid w:val="00DE5402"/>
    <w:rsid w:val="00E201B9"/>
    <w:rsid w:val="00F31B2F"/>
    <w:rsid w:val="00F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4E533"/>
  <w15:chartTrackingRefBased/>
  <w15:docId w15:val="{773B12E9-8247-4DB9-995F-919BDFA7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00" w:before="200" w:afterLines="100" w:after="100" w:line="6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D2"/>
    <w:pPr>
      <w:spacing w:beforeLines="0" w:before="0" w:afterLines="0" w:after="0"/>
      <w:ind w:firstLineChars="200" w:firstLine="20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rsid w:val="00642845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（无副标题）"/>
    <w:basedOn w:val="1"/>
    <w:link w:val="a4"/>
    <w:autoRedefine/>
    <w:qFormat/>
    <w:rsid w:val="00D90336"/>
    <w:pPr>
      <w:spacing w:beforeLines="200" w:before="870" w:afterLines="100" w:after="435" w:line="600" w:lineRule="exact"/>
      <w:ind w:firstLineChars="0" w:firstLine="0"/>
      <w:jc w:val="center"/>
    </w:pPr>
    <w:rPr>
      <w:rFonts w:eastAsia="方正小标宋简体"/>
      <w:b w:val="0"/>
    </w:rPr>
  </w:style>
  <w:style w:type="paragraph" w:customStyle="1" w:styleId="a5">
    <w:name w:val="公文标题（带副标题）"/>
    <w:basedOn w:val="a3"/>
    <w:link w:val="a6"/>
    <w:autoRedefine/>
    <w:qFormat/>
    <w:rsid w:val="00812519"/>
    <w:pPr>
      <w:spacing w:before="200" w:afterLines="0" w:after="0"/>
    </w:pPr>
  </w:style>
  <w:style w:type="character" w:customStyle="1" w:styleId="a4">
    <w:name w:val="公文标题（无副标题） 字符"/>
    <w:basedOn w:val="a0"/>
    <w:link w:val="a3"/>
    <w:rsid w:val="00D90336"/>
    <w:rPr>
      <w:rFonts w:eastAsia="方正小标宋简体"/>
      <w:bCs/>
      <w:kern w:val="44"/>
      <w:sz w:val="44"/>
      <w:szCs w:val="44"/>
    </w:rPr>
  </w:style>
  <w:style w:type="paragraph" w:customStyle="1" w:styleId="a7">
    <w:name w:val="公文副标题标题"/>
    <w:basedOn w:val="a"/>
    <w:link w:val="a8"/>
    <w:autoRedefine/>
    <w:qFormat/>
    <w:rsid w:val="00642845"/>
    <w:pPr>
      <w:spacing w:afterLines="100" w:after="312"/>
      <w:ind w:firstLineChars="0" w:firstLine="0"/>
      <w:jc w:val="right"/>
    </w:pPr>
    <w:rPr>
      <w:rFonts w:eastAsia="楷体_GB2312"/>
      <w:sz w:val="28"/>
    </w:rPr>
  </w:style>
  <w:style w:type="character" w:customStyle="1" w:styleId="a6">
    <w:name w:val="公文标题（带副标题） 字符"/>
    <w:basedOn w:val="a4"/>
    <w:link w:val="a5"/>
    <w:rsid w:val="00812519"/>
    <w:rPr>
      <w:rFonts w:eastAsia="方正小标宋简体"/>
      <w:bCs/>
      <w:kern w:val="44"/>
      <w:sz w:val="44"/>
      <w:szCs w:val="44"/>
    </w:rPr>
  </w:style>
  <w:style w:type="paragraph" w:customStyle="1" w:styleId="11">
    <w:name w:val="公务子标题1"/>
    <w:basedOn w:val="a3"/>
    <w:link w:val="12"/>
    <w:autoRedefine/>
    <w:rsid w:val="00642845"/>
    <w:pPr>
      <w:spacing w:beforeLines="50" w:before="156" w:afterLines="50" w:after="156"/>
      <w:outlineLvl w:val="1"/>
    </w:pPr>
    <w:rPr>
      <w:sz w:val="36"/>
    </w:rPr>
  </w:style>
  <w:style w:type="character" w:customStyle="1" w:styleId="a8">
    <w:name w:val="公文副标题标题 字符"/>
    <w:basedOn w:val="a0"/>
    <w:link w:val="a7"/>
    <w:rsid w:val="00642845"/>
    <w:rPr>
      <w:rFonts w:eastAsia="楷体_GB2312"/>
      <w:sz w:val="28"/>
    </w:rPr>
  </w:style>
  <w:style w:type="character" w:customStyle="1" w:styleId="10">
    <w:name w:val="标题 1 字符"/>
    <w:basedOn w:val="a0"/>
    <w:link w:val="1"/>
    <w:uiPriority w:val="9"/>
    <w:rsid w:val="00642845"/>
    <w:rPr>
      <w:rFonts w:eastAsia="仿宋_GB2312"/>
      <w:b/>
      <w:bCs/>
      <w:kern w:val="44"/>
      <w:sz w:val="44"/>
      <w:szCs w:val="44"/>
    </w:rPr>
  </w:style>
  <w:style w:type="paragraph" w:customStyle="1" w:styleId="2">
    <w:name w:val="公文子标题2"/>
    <w:basedOn w:val="11"/>
    <w:link w:val="20"/>
    <w:autoRedefine/>
    <w:qFormat/>
    <w:rsid w:val="00642845"/>
    <w:pPr>
      <w:outlineLvl w:val="2"/>
    </w:pPr>
    <w:rPr>
      <w:sz w:val="32"/>
    </w:rPr>
  </w:style>
  <w:style w:type="character" w:customStyle="1" w:styleId="12">
    <w:name w:val="公务子标题1 字符"/>
    <w:basedOn w:val="a4"/>
    <w:link w:val="11"/>
    <w:rsid w:val="00642845"/>
    <w:rPr>
      <w:rFonts w:eastAsia="方正小标宋简体"/>
      <w:bCs/>
      <w:kern w:val="44"/>
      <w:sz w:val="36"/>
      <w:szCs w:val="44"/>
    </w:rPr>
  </w:style>
  <w:style w:type="paragraph" w:customStyle="1" w:styleId="13">
    <w:name w:val="公文层次1"/>
    <w:basedOn w:val="a"/>
    <w:link w:val="14"/>
    <w:autoRedefine/>
    <w:qFormat/>
    <w:rsid w:val="00681CC5"/>
    <w:pPr>
      <w:ind w:firstLine="640"/>
      <w:outlineLvl w:val="4"/>
    </w:pPr>
    <w:rPr>
      <w:rFonts w:eastAsia="黑体"/>
    </w:rPr>
  </w:style>
  <w:style w:type="character" w:customStyle="1" w:styleId="20">
    <w:name w:val="公文子标题2 字符"/>
    <w:basedOn w:val="12"/>
    <w:link w:val="2"/>
    <w:rsid w:val="00642845"/>
    <w:rPr>
      <w:rFonts w:eastAsia="方正小标宋简体"/>
      <w:bCs/>
      <w:kern w:val="44"/>
      <w:sz w:val="32"/>
      <w:szCs w:val="44"/>
    </w:rPr>
  </w:style>
  <w:style w:type="paragraph" w:customStyle="1" w:styleId="21">
    <w:name w:val="公文层次2"/>
    <w:basedOn w:val="13"/>
    <w:link w:val="22"/>
    <w:autoRedefine/>
    <w:qFormat/>
    <w:rsid w:val="00A446C1"/>
    <w:pPr>
      <w:outlineLvl w:val="5"/>
    </w:pPr>
    <w:rPr>
      <w:rFonts w:eastAsia="楷体_GB2312"/>
    </w:rPr>
  </w:style>
  <w:style w:type="character" w:customStyle="1" w:styleId="14">
    <w:name w:val="公文层次1 字符"/>
    <w:basedOn w:val="a0"/>
    <w:link w:val="13"/>
    <w:rsid w:val="00681CC5"/>
    <w:rPr>
      <w:rFonts w:eastAsia="黑体"/>
      <w:sz w:val="32"/>
    </w:rPr>
  </w:style>
  <w:style w:type="paragraph" w:customStyle="1" w:styleId="3">
    <w:name w:val="公文层次3"/>
    <w:basedOn w:val="21"/>
    <w:link w:val="30"/>
    <w:autoRedefine/>
    <w:qFormat/>
    <w:rsid w:val="00A446C1"/>
    <w:pPr>
      <w:ind w:firstLine="200"/>
      <w:outlineLvl w:val="6"/>
    </w:pPr>
    <w:rPr>
      <w:rFonts w:eastAsia="仿宋_GB2312"/>
      <w:b/>
    </w:rPr>
  </w:style>
  <w:style w:type="character" w:customStyle="1" w:styleId="22">
    <w:name w:val="公文层次2 字符"/>
    <w:basedOn w:val="14"/>
    <w:link w:val="21"/>
    <w:rsid w:val="00A446C1"/>
    <w:rPr>
      <w:rFonts w:eastAsia="楷体_GB2312"/>
      <w:sz w:val="32"/>
    </w:rPr>
  </w:style>
  <w:style w:type="character" w:customStyle="1" w:styleId="30">
    <w:name w:val="公文层次3 字符"/>
    <w:basedOn w:val="22"/>
    <w:link w:val="3"/>
    <w:rsid w:val="00A446C1"/>
    <w:rPr>
      <w:rFonts w:eastAsia="仿宋_GB2312"/>
      <w:b/>
      <w:sz w:val="32"/>
    </w:rPr>
  </w:style>
  <w:style w:type="paragraph" w:customStyle="1" w:styleId="15">
    <w:name w:val="公文子标题1"/>
    <w:basedOn w:val="a3"/>
    <w:link w:val="16"/>
    <w:autoRedefine/>
    <w:qFormat/>
    <w:rsid w:val="009360B5"/>
    <w:pPr>
      <w:spacing w:beforeLines="50" w:before="156" w:afterLines="50" w:after="156"/>
      <w:outlineLvl w:val="1"/>
    </w:pPr>
    <w:rPr>
      <w:sz w:val="36"/>
    </w:rPr>
  </w:style>
  <w:style w:type="character" w:customStyle="1" w:styleId="16">
    <w:name w:val="公文子标题1 字符"/>
    <w:basedOn w:val="a4"/>
    <w:link w:val="15"/>
    <w:rsid w:val="009360B5"/>
    <w:rPr>
      <w:rFonts w:eastAsia="方正小标宋简体"/>
      <w:bCs/>
      <w:kern w:val="44"/>
      <w:sz w:val="36"/>
      <w:szCs w:val="44"/>
    </w:rPr>
  </w:style>
  <w:style w:type="paragraph" w:customStyle="1" w:styleId="a9">
    <w:name w:val="文号"/>
    <w:basedOn w:val="a"/>
    <w:link w:val="aa"/>
    <w:autoRedefine/>
    <w:rsid w:val="00D23B6C"/>
    <w:pPr>
      <w:spacing w:beforeLines="100" w:before="100" w:afterLines="100" w:after="100"/>
      <w:ind w:firstLineChars="0" w:firstLine="0"/>
      <w:jc w:val="center"/>
    </w:pPr>
  </w:style>
  <w:style w:type="character" w:customStyle="1" w:styleId="aa">
    <w:name w:val="文号 字符"/>
    <w:basedOn w:val="a0"/>
    <w:link w:val="a9"/>
    <w:rsid w:val="00D23B6C"/>
    <w:rPr>
      <w:rFonts w:eastAsia="仿宋_GB2312"/>
      <w:sz w:val="32"/>
    </w:rPr>
  </w:style>
  <w:style w:type="paragraph" w:customStyle="1" w:styleId="ab">
    <w:name w:val="正文主送单位"/>
    <w:basedOn w:val="a"/>
    <w:link w:val="ac"/>
    <w:autoRedefine/>
    <w:qFormat/>
    <w:rsid w:val="00D23B6C"/>
    <w:pPr>
      <w:ind w:firstLineChars="0" w:firstLine="0"/>
      <w:jc w:val="left"/>
    </w:pPr>
  </w:style>
  <w:style w:type="character" w:customStyle="1" w:styleId="ac">
    <w:name w:val="正文主送单位 字符"/>
    <w:basedOn w:val="a0"/>
    <w:link w:val="ab"/>
    <w:rsid w:val="00D23B6C"/>
    <w:rPr>
      <w:rFonts w:eastAsia="仿宋_GB2312"/>
      <w:sz w:val="32"/>
    </w:rPr>
  </w:style>
  <w:style w:type="paragraph" w:customStyle="1" w:styleId="ad">
    <w:name w:val="正文文号"/>
    <w:basedOn w:val="a"/>
    <w:link w:val="ae"/>
    <w:autoRedefine/>
    <w:qFormat/>
    <w:rsid w:val="00DC7D3F"/>
    <w:pPr>
      <w:spacing w:beforeLines="100" w:before="435" w:afterLines="100" w:after="435"/>
      <w:ind w:firstLineChars="0" w:firstLine="0"/>
      <w:jc w:val="center"/>
    </w:pPr>
  </w:style>
  <w:style w:type="character" w:customStyle="1" w:styleId="ae">
    <w:name w:val="正文文号 字符"/>
    <w:basedOn w:val="a0"/>
    <w:link w:val="ad"/>
    <w:rsid w:val="00DC7D3F"/>
    <w:rPr>
      <w:rFonts w:eastAsia="仿宋_GB2312"/>
      <w:sz w:val="32"/>
    </w:rPr>
  </w:style>
  <w:style w:type="paragraph" w:styleId="af">
    <w:name w:val="header"/>
    <w:basedOn w:val="a"/>
    <w:link w:val="af0"/>
    <w:uiPriority w:val="99"/>
    <w:unhideWhenUsed/>
    <w:rsid w:val="00352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352ECA"/>
    <w:rPr>
      <w:rFonts w:eastAsia="仿宋_GB231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352E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352EC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q.JXTJ\Documents\&#33258;&#23450;&#20041;%20Office%20&#27169;&#26495;\&#20844;&#25991;&#27169;&#2925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</Template>
  <TotalTime>220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2023-01-14T01:05:00Z</dcterms:created>
  <dcterms:modified xsi:type="dcterms:W3CDTF">2023-01-16T02:12:00Z</dcterms:modified>
</cp:coreProperties>
</file>