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7690"/>
        <w:gridCol w:w="1998"/>
      </w:tblGrid>
      <w:tr w:rsidR="00C0011A" w:rsidTr="00C9648D">
        <w:trPr>
          <w:cantSplit/>
          <w:trHeight w:val="1402"/>
          <w:jc w:val="center"/>
        </w:trPr>
        <w:tc>
          <w:tcPr>
            <w:tcW w:w="7690" w:type="dxa"/>
            <w:vAlign w:val="center"/>
          </w:tcPr>
          <w:p w:rsidR="00C0011A" w:rsidRPr="00436C60" w:rsidRDefault="00C0011A" w:rsidP="00C9648D">
            <w:pPr>
              <w:adjustRightInd w:val="0"/>
              <w:ind w:left="14" w:right="120"/>
              <w:jc w:val="distribute"/>
              <w:rPr>
                <w:rFonts w:eastAsia="华文中宋"/>
                <w:b/>
                <w:color w:val="FF0000"/>
                <w:sz w:val="96"/>
                <w:szCs w:val="96"/>
              </w:rPr>
            </w:pPr>
            <w:bookmarkStart w:id="0" w:name="发文字号"/>
            <w:bookmarkEnd w:id="0"/>
            <w:r w:rsidRPr="00436C60">
              <w:rPr>
                <w:rFonts w:eastAsia="华文中宋" w:hint="eastAsia"/>
                <w:b/>
                <w:color w:val="FF0000"/>
                <w:sz w:val="96"/>
                <w:szCs w:val="96"/>
              </w:rPr>
              <w:t>嘉兴市统计局</w:t>
            </w:r>
          </w:p>
        </w:tc>
        <w:tc>
          <w:tcPr>
            <w:tcW w:w="1998" w:type="dxa"/>
            <w:vMerge w:val="restart"/>
            <w:vAlign w:val="center"/>
          </w:tcPr>
          <w:p w:rsidR="00C0011A" w:rsidRPr="005D4608" w:rsidRDefault="00C0011A" w:rsidP="00C9648D">
            <w:pPr>
              <w:widowControl/>
              <w:adjustRightInd w:val="0"/>
              <w:jc w:val="distribute"/>
              <w:rPr>
                <w:rFonts w:eastAsia="华文中宋"/>
                <w:b/>
                <w:color w:val="FF0000"/>
                <w:sz w:val="96"/>
                <w:szCs w:val="96"/>
              </w:rPr>
            </w:pPr>
            <w:r w:rsidRPr="005D4608">
              <w:rPr>
                <w:rFonts w:eastAsia="华文中宋" w:hint="eastAsia"/>
                <w:b/>
                <w:color w:val="FF0000"/>
                <w:sz w:val="96"/>
                <w:szCs w:val="96"/>
              </w:rPr>
              <w:t>文件</w:t>
            </w:r>
          </w:p>
        </w:tc>
      </w:tr>
      <w:tr w:rsidR="00C0011A" w:rsidTr="00C9648D">
        <w:trPr>
          <w:cantSplit/>
          <w:jc w:val="center"/>
        </w:trPr>
        <w:tc>
          <w:tcPr>
            <w:tcW w:w="7690" w:type="dxa"/>
            <w:vAlign w:val="center"/>
          </w:tcPr>
          <w:p w:rsidR="00C0011A" w:rsidRPr="009F35FE" w:rsidRDefault="00C0011A" w:rsidP="00C9648D">
            <w:pPr>
              <w:adjustRightInd w:val="0"/>
              <w:ind w:left="14" w:right="120"/>
              <w:jc w:val="distribute"/>
              <w:rPr>
                <w:rFonts w:eastAsia="华文中宋"/>
                <w:b/>
                <w:color w:val="FF0000"/>
                <w:spacing w:val="-20"/>
                <w:w w:val="80"/>
                <w:sz w:val="88"/>
                <w:szCs w:val="88"/>
              </w:rPr>
            </w:pPr>
            <w:r w:rsidRPr="00AF4C4E">
              <w:rPr>
                <w:rFonts w:eastAsia="华文中宋" w:hint="eastAsia"/>
                <w:b/>
                <w:color w:val="FF0000"/>
                <w:spacing w:val="-20"/>
                <w:w w:val="80"/>
                <w:sz w:val="76"/>
                <w:szCs w:val="76"/>
              </w:rPr>
              <w:t>嘉兴市人力资源和社会保障局</w:t>
            </w:r>
          </w:p>
        </w:tc>
        <w:tc>
          <w:tcPr>
            <w:tcW w:w="1998" w:type="dxa"/>
            <w:vMerge/>
            <w:vAlign w:val="center"/>
          </w:tcPr>
          <w:p w:rsidR="00C0011A" w:rsidRDefault="00C0011A" w:rsidP="00C9648D">
            <w:pPr>
              <w:widowControl/>
              <w:jc w:val="left"/>
              <w:rPr>
                <w:rFonts w:eastAsia="华文中宋"/>
                <w:b/>
                <w:color w:val="FF0000"/>
                <w:sz w:val="100"/>
              </w:rPr>
            </w:pPr>
          </w:p>
        </w:tc>
      </w:tr>
    </w:tbl>
    <w:p w:rsidR="00C0011A" w:rsidRPr="00330EC7" w:rsidRDefault="00C0011A" w:rsidP="00C0011A">
      <w:pPr>
        <w:spacing w:beforeLines="150" w:before="468" w:afterLines="150" w:after="468" w:line="360" w:lineRule="exact"/>
        <w:jc w:val="center"/>
        <w:rPr>
          <w:rFonts w:ascii="仿宋_GB2312" w:eastAsia="仿宋_GB2312" w:hint="eastAsia"/>
          <w:caps/>
          <w:sz w:val="32"/>
          <w:szCs w:val="32"/>
        </w:rPr>
      </w:pPr>
      <w:r>
        <w:rPr>
          <w:rFonts w:ascii="仿宋_GB2312" w:eastAsia="仿宋_GB2312" w:hint="eastAsia"/>
          <w:caps/>
          <w:sz w:val="32"/>
          <w:szCs w:val="32"/>
        </w:rPr>
        <w:t>嘉统〔2021〕22号</w:t>
      </w:r>
    </w:p>
    <w:p w:rsidR="00C0011A" w:rsidRDefault="00C0011A" w:rsidP="00C0011A">
      <w:pPr>
        <w:spacing w:line="600" w:lineRule="exact"/>
        <w:rPr>
          <w:rFonts w:ascii="方正小标宋简体" w:eastAsia="方正小标宋简体" w:hint="eastAsia"/>
          <w:spacing w:val="6"/>
          <w:sz w:val="36"/>
        </w:rPr>
      </w:pPr>
      <w:bookmarkStart w:id="1" w:name="HideLine"/>
      <w:r>
        <w:rPr>
          <w:rFonts w:ascii="宋体" w:hint="eastAsia"/>
          <w:b/>
          <w:bCs/>
          <w:caps/>
          <w:color w:val="FF0000"/>
          <w:sz w:val="72"/>
        </w:rPr>
        <w:t>————————————</w:t>
      </w:r>
      <w:bookmarkEnd w:id="1"/>
    </w:p>
    <w:p w:rsidR="00C0011A" w:rsidRDefault="00C0011A" w:rsidP="00C0011A">
      <w:pPr>
        <w:widowControl/>
        <w:snapToGrid w:val="0"/>
        <w:spacing w:beforeLines="50" w:before="156" w:line="560" w:lineRule="exact"/>
        <w:jc w:val="center"/>
        <w:rPr>
          <w:rFonts w:ascii="方正小标宋简体" w:eastAsia="方正小标宋简体" w:hAnsi="宋体" w:cs="宋体" w:hint="eastAsia"/>
          <w:kern w:val="0"/>
          <w:sz w:val="44"/>
          <w:szCs w:val="44"/>
        </w:rPr>
      </w:pPr>
      <w:bookmarkStart w:id="2" w:name="标题"/>
      <w:bookmarkStart w:id="3" w:name="正文文件"/>
      <w:bookmarkStart w:id="4" w:name="内容"/>
      <w:bookmarkEnd w:id="2"/>
      <w:bookmarkEnd w:id="3"/>
      <w:bookmarkEnd w:id="4"/>
      <w:r w:rsidRPr="00A76942">
        <w:rPr>
          <w:rFonts w:ascii="方正小标宋简体" w:eastAsia="方正小标宋简体" w:hAnsi="宋体" w:cs="宋体" w:hint="eastAsia"/>
          <w:kern w:val="0"/>
          <w:sz w:val="44"/>
          <w:szCs w:val="44"/>
        </w:rPr>
        <w:t xml:space="preserve">嘉兴市统计局 </w:t>
      </w:r>
      <w:r>
        <w:rPr>
          <w:rFonts w:ascii="方正小标宋简体" w:eastAsia="方正小标宋简体" w:hAnsi="宋体" w:cs="宋体"/>
          <w:kern w:val="0"/>
          <w:sz w:val="44"/>
          <w:szCs w:val="44"/>
        </w:rPr>
        <w:t xml:space="preserve"> </w:t>
      </w:r>
      <w:r w:rsidRPr="00A76942">
        <w:rPr>
          <w:rFonts w:ascii="方正小标宋简体" w:eastAsia="方正小标宋简体" w:hAnsi="宋体" w:cs="宋体" w:hint="eastAsia"/>
          <w:kern w:val="0"/>
          <w:sz w:val="44"/>
          <w:szCs w:val="44"/>
        </w:rPr>
        <w:t>嘉兴市人力资源和社会保障局</w:t>
      </w:r>
    </w:p>
    <w:p w:rsidR="00793800" w:rsidRDefault="00C0011A" w:rsidP="00C0011A">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关于20</w:t>
      </w:r>
      <w:r>
        <w:rPr>
          <w:rFonts w:ascii="方正小标宋简体" w:eastAsia="方正小标宋简体"/>
          <w:sz w:val="44"/>
          <w:szCs w:val="44"/>
        </w:rPr>
        <w:t>21</w:t>
      </w:r>
      <w:r>
        <w:rPr>
          <w:rFonts w:ascii="方正小标宋简体" w:eastAsia="方正小标宋简体" w:hint="eastAsia"/>
          <w:sz w:val="44"/>
          <w:szCs w:val="44"/>
        </w:rPr>
        <w:t>年统计专业技术资格考试工作</w:t>
      </w:r>
    </w:p>
    <w:p w:rsidR="00C0011A" w:rsidRDefault="00C0011A" w:rsidP="00793800">
      <w:pPr>
        <w:snapToGrid w:val="0"/>
        <w:spacing w:afterLines="100" w:after="312"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有关事项的通知</w:t>
      </w:r>
    </w:p>
    <w:p w:rsidR="00C0011A" w:rsidRDefault="00C0011A" w:rsidP="00C0011A">
      <w:pPr>
        <w:widowControl/>
        <w:snapToGrid w:val="0"/>
        <w:spacing w:line="360" w:lineRule="auto"/>
        <w:jc w:val="left"/>
        <w:rPr>
          <w:rFonts w:ascii="仿宋_GB2312" w:eastAsia="仿宋_GB2312" w:hAnsi="宋体" w:cs="宋体"/>
          <w:kern w:val="0"/>
          <w:sz w:val="32"/>
          <w:szCs w:val="32"/>
        </w:rPr>
      </w:pPr>
      <w:r w:rsidRPr="00A76942">
        <w:rPr>
          <w:rFonts w:ascii="仿宋_GB2312" w:eastAsia="仿宋_GB2312" w:hAnsi="宋体" w:cs="宋体" w:hint="eastAsia"/>
          <w:kern w:val="0"/>
          <w:sz w:val="32"/>
          <w:szCs w:val="32"/>
        </w:rPr>
        <w:t>各县（市、区）统计局、人力资源和社会保障局，嘉兴经济技术开发区统计局、人力资源和社会保障局，</w:t>
      </w:r>
      <w:r>
        <w:rPr>
          <w:rFonts w:ascii="仿宋_GB2312" w:eastAsia="仿宋_GB2312" w:hAnsi="宋体" w:cs="宋体" w:hint="eastAsia"/>
          <w:kern w:val="0"/>
          <w:sz w:val="32"/>
          <w:szCs w:val="32"/>
        </w:rPr>
        <w:t>嘉兴港区统计局、</w:t>
      </w:r>
      <w:r w:rsidRPr="00A76942">
        <w:rPr>
          <w:rFonts w:ascii="仿宋_GB2312" w:eastAsia="仿宋_GB2312" w:hAnsi="宋体" w:cs="宋体" w:hint="eastAsia"/>
          <w:kern w:val="0"/>
          <w:sz w:val="32"/>
          <w:szCs w:val="32"/>
        </w:rPr>
        <w:t>人力资源和社会保障局</w:t>
      </w:r>
      <w:r>
        <w:rPr>
          <w:rFonts w:ascii="仿宋_GB2312" w:eastAsia="仿宋_GB2312" w:hAnsi="宋体" w:cs="宋体" w:hint="eastAsia"/>
          <w:kern w:val="0"/>
          <w:sz w:val="32"/>
          <w:szCs w:val="32"/>
        </w:rPr>
        <w:t>，</w:t>
      </w:r>
      <w:r w:rsidRPr="00A76942">
        <w:rPr>
          <w:rFonts w:ascii="仿宋_GB2312" w:eastAsia="仿宋_GB2312" w:hAnsi="宋体" w:cs="宋体" w:hint="eastAsia"/>
          <w:kern w:val="0"/>
          <w:sz w:val="32"/>
          <w:szCs w:val="32"/>
        </w:rPr>
        <w:t>市级有关部门(单位):</w:t>
      </w:r>
    </w:p>
    <w:p w:rsidR="00C0011A" w:rsidRPr="000F76FC" w:rsidRDefault="00C0011A" w:rsidP="00C0011A">
      <w:pPr>
        <w:widowControl/>
        <w:snapToGrid w:val="0"/>
        <w:spacing w:line="360" w:lineRule="auto"/>
        <w:ind w:firstLineChars="200" w:firstLine="640"/>
        <w:jc w:val="left"/>
        <w:rPr>
          <w:rFonts w:ascii="仿宋_GB2312" w:eastAsia="仿宋_GB2312" w:hint="eastAsia"/>
          <w:sz w:val="32"/>
        </w:rPr>
      </w:pPr>
      <w:r w:rsidRPr="00A76942">
        <w:rPr>
          <w:rFonts w:ascii="仿宋_GB2312" w:eastAsia="仿宋_GB2312" w:hAnsi="宋体" w:cs="宋体" w:hint="eastAsia"/>
          <w:kern w:val="0"/>
          <w:sz w:val="32"/>
          <w:szCs w:val="32"/>
        </w:rPr>
        <w:t>根据</w:t>
      </w:r>
      <w:r w:rsidRPr="00125A6D">
        <w:rPr>
          <w:rFonts w:ascii="仿宋_GB2312" w:eastAsia="仿宋_GB2312" w:hAnsi="宋体" w:cs="宋体" w:hint="eastAsia"/>
          <w:kern w:val="0"/>
          <w:sz w:val="32"/>
          <w:szCs w:val="32"/>
        </w:rPr>
        <w:t>浙江省统计专业技术资格考试办公室</w:t>
      </w:r>
      <w:r>
        <w:rPr>
          <w:rFonts w:ascii="仿宋_GB2312" w:eastAsia="仿宋_GB2312" w:hAnsi="宋体" w:cs="宋体" w:hint="eastAsia"/>
          <w:kern w:val="0"/>
          <w:sz w:val="32"/>
          <w:szCs w:val="32"/>
        </w:rPr>
        <w:t>《</w:t>
      </w:r>
      <w:r w:rsidRPr="00DC0CE4">
        <w:rPr>
          <w:rFonts w:ascii="仿宋_GB2312" w:eastAsia="仿宋_GB2312" w:hAnsi="宋体" w:cs="宋体" w:hint="eastAsia"/>
          <w:kern w:val="0"/>
          <w:sz w:val="32"/>
          <w:szCs w:val="32"/>
        </w:rPr>
        <w:t>关于20</w:t>
      </w:r>
      <w:r>
        <w:rPr>
          <w:rFonts w:ascii="仿宋_GB2312" w:eastAsia="仿宋_GB2312" w:hAnsi="宋体" w:cs="宋体"/>
          <w:kern w:val="0"/>
          <w:sz w:val="32"/>
          <w:szCs w:val="32"/>
        </w:rPr>
        <w:t>21</w:t>
      </w:r>
      <w:r w:rsidRPr="00DC0CE4">
        <w:rPr>
          <w:rFonts w:ascii="仿宋_GB2312" w:eastAsia="仿宋_GB2312" w:hAnsi="宋体" w:cs="宋体" w:hint="eastAsia"/>
          <w:kern w:val="0"/>
          <w:sz w:val="32"/>
          <w:szCs w:val="32"/>
        </w:rPr>
        <w:t>年统计专业技术资格考试工作有关事项的通知</w:t>
      </w:r>
      <w:r>
        <w:rPr>
          <w:rFonts w:ascii="仿宋_GB2312" w:eastAsia="仿宋_GB2312" w:hAnsi="宋体" w:cs="宋体" w:hint="eastAsia"/>
          <w:kern w:val="0"/>
          <w:sz w:val="32"/>
          <w:szCs w:val="32"/>
        </w:rPr>
        <w:t>》（</w:t>
      </w:r>
      <w:r w:rsidRPr="000F76FC">
        <w:rPr>
          <w:rFonts w:ascii="仿宋_GB2312" w:eastAsia="仿宋_GB2312" w:hAnsi="宋体" w:cs="宋体" w:hint="eastAsia"/>
          <w:kern w:val="0"/>
          <w:sz w:val="32"/>
          <w:szCs w:val="32"/>
        </w:rPr>
        <w:t>浙统考办〔2021〕3号</w:t>
      </w:r>
      <w:r>
        <w:rPr>
          <w:rFonts w:ascii="仿宋_GB2312" w:eastAsia="仿宋_GB2312" w:hAnsi="宋体" w:cs="宋体" w:hint="eastAsia"/>
          <w:kern w:val="0"/>
          <w:sz w:val="32"/>
          <w:szCs w:val="32"/>
        </w:rPr>
        <w:t>）</w:t>
      </w:r>
      <w:r>
        <w:rPr>
          <w:rFonts w:ascii="仿宋_GB2312" w:eastAsia="仿宋_GB2312" w:hint="eastAsia"/>
          <w:sz w:val="32"/>
          <w:szCs w:val="32"/>
        </w:rPr>
        <w:t>以及人社部人事考试中心《关于印发〈专业技术人员职业资格考试报名证明事项告知承诺制工作规程〉的通知》（人考中心函〔2021〕1号）精神</w:t>
      </w:r>
      <w:r>
        <w:rPr>
          <w:rFonts w:ascii="仿宋_GB2312" w:eastAsia="仿宋_GB2312" w:hAnsi="宋体" w:cs="宋体" w:hint="eastAsia"/>
          <w:kern w:val="0"/>
          <w:sz w:val="32"/>
          <w:szCs w:val="32"/>
        </w:rPr>
        <w:t>要求</w:t>
      </w:r>
      <w:r w:rsidRPr="00A76942">
        <w:rPr>
          <w:rFonts w:ascii="仿宋_GB2312" w:eastAsia="仿宋_GB2312" w:hAnsi="宋体" w:cs="宋体" w:hint="eastAsia"/>
          <w:kern w:val="0"/>
          <w:sz w:val="32"/>
          <w:szCs w:val="32"/>
        </w:rPr>
        <w:t>，</w:t>
      </w:r>
      <w:r>
        <w:rPr>
          <w:rFonts w:ascii="仿宋_GB2312" w:eastAsia="仿宋_GB2312" w:hint="eastAsia"/>
          <w:sz w:val="32"/>
        </w:rPr>
        <w:t>现将20</w:t>
      </w:r>
      <w:r>
        <w:rPr>
          <w:rFonts w:ascii="仿宋_GB2312" w:eastAsia="仿宋_GB2312"/>
          <w:sz w:val="32"/>
        </w:rPr>
        <w:t>21</w:t>
      </w:r>
      <w:r>
        <w:rPr>
          <w:rFonts w:ascii="仿宋_GB2312" w:eastAsia="仿宋_GB2312" w:hint="eastAsia"/>
          <w:sz w:val="32"/>
        </w:rPr>
        <w:t>年我市统计专业技术资格考试工作有关事项通知如下：</w:t>
      </w:r>
    </w:p>
    <w:p w:rsidR="00C0011A" w:rsidRPr="00DB6197" w:rsidRDefault="00C0011A" w:rsidP="00C0011A">
      <w:pPr>
        <w:pStyle w:val="a7"/>
        <w:numPr>
          <w:ilvl w:val="0"/>
          <w:numId w:val="1"/>
        </w:numPr>
        <w:snapToGrid w:val="0"/>
        <w:spacing w:line="360" w:lineRule="auto"/>
        <w:ind w:firstLineChars="0"/>
        <w:rPr>
          <w:rFonts w:ascii="黑体" w:eastAsia="黑体" w:hAnsi="宋体"/>
          <w:sz w:val="32"/>
          <w:szCs w:val="32"/>
        </w:rPr>
      </w:pPr>
      <w:r w:rsidRPr="00DB6197">
        <w:rPr>
          <w:rFonts w:ascii="黑体" w:eastAsia="黑体" w:hAnsi="宋体" w:hint="eastAsia"/>
          <w:sz w:val="32"/>
          <w:szCs w:val="32"/>
        </w:rPr>
        <w:lastRenderedPageBreak/>
        <w:t>考试时间和考试科目</w:t>
      </w:r>
    </w:p>
    <w:p w:rsidR="00C0011A" w:rsidRPr="00DB6197" w:rsidRDefault="00C0011A" w:rsidP="00C0011A">
      <w:pPr>
        <w:pStyle w:val="a7"/>
        <w:snapToGrid w:val="0"/>
        <w:spacing w:line="360" w:lineRule="auto"/>
        <w:ind w:firstLine="640"/>
        <w:rPr>
          <w:rFonts w:ascii="仿宋_GB2312" w:eastAsia="仿宋_GB2312"/>
          <w:sz w:val="32"/>
          <w:szCs w:val="32"/>
        </w:rPr>
      </w:pPr>
      <w:r w:rsidRPr="00DB6197">
        <w:rPr>
          <w:rFonts w:ascii="仿宋_GB2312" w:eastAsia="仿宋_GB2312" w:hint="eastAsia"/>
          <w:sz w:val="32"/>
          <w:szCs w:val="32"/>
        </w:rPr>
        <w:t>2021年统计专业技术初级、中级和高级资格考试日期均为10月17日（星期日）。</w:t>
      </w:r>
    </w:p>
    <w:p w:rsidR="00C0011A" w:rsidRPr="00DB6197" w:rsidRDefault="00C0011A" w:rsidP="00C0011A">
      <w:pPr>
        <w:pStyle w:val="a7"/>
        <w:snapToGrid w:val="0"/>
        <w:spacing w:line="360" w:lineRule="auto"/>
        <w:ind w:left="630" w:firstLineChars="0" w:firstLine="0"/>
        <w:rPr>
          <w:rFonts w:ascii="黑体" w:eastAsia="黑体" w:hAnsi="宋体"/>
          <w:sz w:val="32"/>
          <w:szCs w:val="32"/>
        </w:rPr>
      </w:pPr>
      <w:r w:rsidRPr="00DB6197">
        <w:rPr>
          <w:rFonts w:ascii="仿宋_GB2312" w:eastAsia="仿宋_GB2312" w:hint="eastAsia"/>
          <w:sz w:val="32"/>
          <w:szCs w:val="32"/>
        </w:rPr>
        <w:t xml:space="preserve">初级资格考试时间及考试科目为: </w:t>
      </w:r>
    </w:p>
    <w:p w:rsidR="00C0011A" w:rsidRPr="00DB6197" w:rsidRDefault="00C0011A" w:rsidP="00C0011A">
      <w:pPr>
        <w:snapToGrid w:val="0"/>
        <w:spacing w:line="360" w:lineRule="auto"/>
        <w:ind w:firstLine="648"/>
        <w:rPr>
          <w:rFonts w:ascii="仿宋_GB2312" w:eastAsia="仿宋_GB2312"/>
          <w:sz w:val="32"/>
          <w:szCs w:val="32"/>
        </w:rPr>
      </w:pPr>
      <w:r w:rsidRPr="00DB6197">
        <w:rPr>
          <w:rFonts w:ascii="仿宋_GB2312" w:eastAsia="仿宋_GB2312" w:hint="eastAsia"/>
          <w:sz w:val="32"/>
          <w:szCs w:val="32"/>
        </w:rPr>
        <w:t>上午09:00-11:30      统计学和统计法基础知识</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下午14:00-16:30      统计专业知识和实务</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中级资格考试时间及考试科目为:</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上午09:00-11:30      统计基础理论及相关知识</w:t>
      </w:r>
    </w:p>
    <w:p w:rsidR="00C0011A" w:rsidRPr="00DB6197" w:rsidRDefault="00C0011A" w:rsidP="00C0011A">
      <w:pPr>
        <w:snapToGrid w:val="0"/>
        <w:spacing w:line="360" w:lineRule="auto"/>
        <w:ind w:firstLine="648"/>
        <w:rPr>
          <w:rFonts w:ascii="仿宋_GB2312" w:eastAsia="仿宋_GB2312"/>
          <w:sz w:val="32"/>
          <w:szCs w:val="32"/>
        </w:rPr>
      </w:pPr>
      <w:r w:rsidRPr="00DB6197">
        <w:rPr>
          <w:rFonts w:ascii="仿宋_GB2312" w:eastAsia="仿宋_GB2312" w:hint="eastAsia"/>
          <w:sz w:val="32"/>
          <w:szCs w:val="32"/>
        </w:rPr>
        <w:t>下午14:00-16:30      统计工作实务</w:t>
      </w:r>
    </w:p>
    <w:p w:rsidR="00C0011A" w:rsidRPr="00DB6197" w:rsidRDefault="00C0011A" w:rsidP="00C0011A">
      <w:pPr>
        <w:snapToGrid w:val="0"/>
        <w:spacing w:line="360" w:lineRule="auto"/>
        <w:ind w:firstLine="648"/>
        <w:rPr>
          <w:rFonts w:ascii="仿宋_GB2312" w:eastAsia="仿宋_GB2312" w:hint="eastAsia"/>
          <w:sz w:val="32"/>
          <w:szCs w:val="32"/>
        </w:rPr>
      </w:pPr>
      <w:r w:rsidRPr="00DB6197">
        <w:rPr>
          <w:rFonts w:ascii="仿宋_GB2312" w:eastAsia="仿宋_GB2312" w:hint="eastAsia"/>
          <w:sz w:val="32"/>
          <w:szCs w:val="32"/>
        </w:rPr>
        <w:t xml:space="preserve"> 初级、中级专业技术资格考试采用闭卷笔答方式。</w:t>
      </w:r>
      <w:r w:rsidRPr="00DB6197">
        <w:rPr>
          <w:rFonts w:ascii="仿宋_GB2312" w:eastAsia="仿宋_GB2312" w:hAnsi="宋体" w:cs="宋体" w:hint="eastAsia"/>
          <w:kern w:val="0"/>
          <w:sz w:val="32"/>
          <w:szCs w:val="32"/>
        </w:rPr>
        <w:t>全市</w:t>
      </w:r>
      <w:r w:rsidRPr="00DB6197">
        <w:rPr>
          <w:rFonts w:ascii="仿宋_GB2312" w:eastAsia="仿宋_GB2312" w:hAnsi="宋体" w:cs="Arial" w:hint="eastAsia"/>
          <w:kern w:val="0"/>
          <w:sz w:val="32"/>
          <w:szCs w:val="32"/>
        </w:rPr>
        <w:t>初级、中级专业技术</w:t>
      </w:r>
      <w:r w:rsidRPr="00DB6197">
        <w:rPr>
          <w:rFonts w:ascii="仿宋_GB2312" w:eastAsia="仿宋_GB2312" w:hAnsi="宋体" w:cs="宋体" w:hint="eastAsia"/>
          <w:kern w:val="0"/>
          <w:sz w:val="32"/>
          <w:szCs w:val="32"/>
        </w:rPr>
        <w:t>资格考试考场统一设置在嘉兴，具体地点另行通知。</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高级资格考试时间及考试科目为:</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上午09:00-12:00      高级统计实务与案例分析</w:t>
      </w:r>
    </w:p>
    <w:p w:rsidR="00C0011A" w:rsidRPr="00DB6197" w:rsidRDefault="00C0011A" w:rsidP="00C0011A">
      <w:pPr>
        <w:snapToGrid w:val="0"/>
        <w:spacing w:line="360" w:lineRule="auto"/>
        <w:ind w:firstLineChars="200" w:firstLine="640"/>
        <w:rPr>
          <w:rFonts w:ascii="仿宋_GB2312" w:eastAsia="仿宋_GB2312" w:hint="eastAsia"/>
          <w:sz w:val="32"/>
          <w:szCs w:val="32"/>
        </w:rPr>
      </w:pPr>
      <w:r w:rsidRPr="00DB6197">
        <w:rPr>
          <w:rFonts w:ascii="仿宋_GB2312" w:eastAsia="仿宋_GB2312" w:hint="eastAsia"/>
          <w:sz w:val="32"/>
          <w:szCs w:val="32"/>
        </w:rPr>
        <w:t>高级专业技术资格考试采用开卷笔答方式，考点设在杭州市，具体地点另行通知。</w:t>
      </w:r>
    </w:p>
    <w:p w:rsidR="00C0011A" w:rsidRPr="00DB6197" w:rsidRDefault="00C0011A" w:rsidP="00C0011A">
      <w:pPr>
        <w:pStyle w:val="a7"/>
        <w:numPr>
          <w:ilvl w:val="0"/>
          <w:numId w:val="1"/>
        </w:numPr>
        <w:snapToGrid w:val="0"/>
        <w:spacing w:line="360" w:lineRule="auto"/>
        <w:ind w:firstLineChars="0"/>
        <w:rPr>
          <w:rFonts w:ascii="黑体" w:eastAsia="黑体" w:hAnsi="宋体"/>
          <w:sz w:val="32"/>
          <w:szCs w:val="32"/>
        </w:rPr>
      </w:pPr>
      <w:r w:rsidRPr="00DB6197">
        <w:rPr>
          <w:rFonts w:ascii="黑体" w:eastAsia="黑体" w:hAnsi="宋体" w:hint="eastAsia"/>
          <w:sz w:val="32"/>
          <w:szCs w:val="32"/>
        </w:rPr>
        <w:t>考试大纲</w:t>
      </w:r>
    </w:p>
    <w:p w:rsidR="00C0011A" w:rsidRPr="00DB6197" w:rsidRDefault="00C0011A" w:rsidP="00C0011A">
      <w:pPr>
        <w:pStyle w:val="a7"/>
        <w:snapToGrid w:val="0"/>
        <w:spacing w:line="360" w:lineRule="auto"/>
        <w:ind w:firstLine="640"/>
        <w:rPr>
          <w:rFonts w:ascii="黑体" w:eastAsia="黑体" w:hAnsi="宋体"/>
          <w:sz w:val="32"/>
          <w:szCs w:val="32"/>
        </w:rPr>
      </w:pPr>
      <w:r w:rsidRPr="00DB6197">
        <w:rPr>
          <w:rFonts w:ascii="仿宋_GB2312" w:eastAsia="仿宋_GB2312" w:hint="eastAsia"/>
          <w:sz w:val="32"/>
          <w:szCs w:val="32"/>
        </w:rPr>
        <w:t>2021年统计专业技术初、中、高级资格考试大纲已在国家统计局官方主页“网上办事”栏目内的“统计专业技术资格考试”专栏（</w:t>
      </w:r>
      <w:hyperlink r:id="rId5" w:history="1">
        <w:r w:rsidRPr="00DB6197">
          <w:rPr>
            <w:rStyle w:val="a8"/>
            <w:rFonts w:ascii="仿宋_GB2312" w:eastAsia="仿宋_GB2312" w:hint="eastAsia"/>
            <w:sz w:val="32"/>
            <w:szCs w:val="32"/>
          </w:rPr>
          <w:t>http://www.stats.gov.cn/tjfw/tjzyjszgks/</w:t>
        </w:r>
      </w:hyperlink>
      <w:r w:rsidRPr="00DB6197">
        <w:rPr>
          <w:rFonts w:ascii="仿宋_GB2312" w:eastAsia="仿宋_GB2312" w:hint="eastAsia"/>
          <w:sz w:val="32"/>
          <w:szCs w:val="32"/>
        </w:rPr>
        <w:t>)公布。</w:t>
      </w:r>
    </w:p>
    <w:p w:rsidR="00C0011A" w:rsidRPr="00DB6197" w:rsidRDefault="00C0011A" w:rsidP="00C0011A">
      <w:pPr>
        <w:snapToGrid w:val="0"/>
        <w:spacing w:line="360" w:lineRule="auto"/>
        <w:ind w:firstLineChars="200" w:firstLine="640"/>
        <w:rPr>
          <w:rFonts w:ascii="仿宋_GB2312" w:eastAsia="仿宋_GB2312"/>
          <w:sz w:val="32"/>
          <w:szCs w:val="32"/>
        </w:rPr>
      </w:pPr>
      <w:r w:rsidRPr="00DB6197">
        <w:rPr>
          <w:rFonts w:ascii="仿宋_GB2312" w:eastAsia="仿宋_GB2312" w:hint="eastAsia"/>
          <w:sz w:val="32"/>
          <w:szCs w:val="32"/>
        </w:rPr>
        <w:lastRenderedPageBreak/>
        <w:t>全国统计专业技术资格考试用书编写组根据今年最新修订的考试大纲,全面修订了《统计业务知识》和《统计相关知识》两本考试用书。为方便参考人员从正规渠道购买最新正版教材，各县（市、区）参考人员可向当地统计局征订考试用书。</w:t>
      </w:r>
    </w:p>
    <w:p w:rsidR="00C0011A" w:rsidRPr="00DB6197" w:rsidRDefault="00C0011A" w:rsidP="00C0011A">
      <w:pPr>
        <w:pStyle w:val="a7"/>
        <w:numPr>
          <w:ilvl w:val="0"/>
          <w:numId w:val="1"/>
        </w:numPr>
        <w:snapToGrid w:val="0"/>
        <w:spacing w:line="360" w:lineRule="auto"/>
        <w:ind w:firstLineChars="0"/>
        <w:rPr>
          <w:rFonts w:ascii="黑体" w:eastAsia="黑体" w:hAnsi="宋体" w:hint="eastAsia"/>
          <w:sz w:val="32"/>
          <w:szCs w:val="32"/>
        </w:rPr>
      </w:pPr>
      <w:r w:rsidRPr="00DB6197">
        <w:rPr>
          <w:rFonts w:ascii="黑体" w:eastAsia="黑体" w:hAnsi="宋体" w:hint="eastAsia"/>
          <w:sz w:val="32"/>
          <w:szCs w:val="32"/>
        </w:rPr>
        <w:t>报考条件</w:t>
      </w:r>
    </w:p>
    <w:p w:rsidR="00C0011A" w:rsidRPr="00DB6197" w:rsidRDefault="00C0011A" w:rsidP="00C0011A">
      <w:pPr>
        <w:snapToGrid w:val="0"/>
        <w:spacing w:line="360" w:lineRule="auto"/>
        <w:ind w:firstLineChars="200" w:firstLine="640"/>
        <w:rPr>
          <w:rFonts w:ascii="仿宋_GB2312" w:eastAsia="仿宋_GB2312"/>
          <w:sz w:val="32"/>
          <w:szCs w:val="32"/>
        </w:rPr>
      </w:pPr>
      <w:r w:rsidRPr="00DB6197">
        <w:rPr>
          <w:rFonts w:ascii="仿宋_GB2312" w:eastAsia="仿宋_GB2312" w:hint="eastAsia"/>
          <w:sz w:val="32"/>
          <w:szCs w:val="32"/>
        </w:rPr>
        <w:t>根据《关于深化统计专业人员职称制度改革的指导意见》（人社部发〔2020〕16号）规定，参加统计专业初、中、高级资格考试的人员报考条件遵照以下执行：</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（一）遵守中华人民共和国宪法和统计法律法规，贯彻执行党的基本路线和各项方针、政策。</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（二）具备良好的统计职业道德和敬业精神，自觉维护统计数据真实性，坚决抵制统计造假、弄虚作假。</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（三）认真履行岗位职责，按照要求参加继续教育。</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（四）报名参加统计专业初级资格考试的人员，除第一、二、三项基本条件外，还必须具备国家教育部门认可的高中毕业（含高中、中专、职高、技校，下同）及以上学历。</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（五）报名参加统计专业中级资格考试的人员，除第一、二、三项基本条件外，还必须具备下列条件之一：</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1.高中毕业并取得初级统计专业技术资格，从事统计工作满10年；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lastRenderedPageBreak/>
        <w:t xml:space="preserve">    2.具备大学专科学历，从事统计工作满6年；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3.具备大学本科学历或学士学位，从事统计工作满4年；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4.具备第二学士学位或研究生班毕业，从事统计工作满2年；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5.具备硕士学位，从事统计工作满1年；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6.具备博士学位。</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（六）报名参加统计专业高级资格考试的人员，除第一、二、三项基本条件外，还必须具备下列条件之一：</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1.具备大学专科学历，取得中级统计专业技术资格后，从事与统计师职责相关工作满10年；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2.具备硕士学位，或第二学士学位或研究生班毕业，或大学本科学历或学士学位，取得中级统计专业技术资格后，从事与统计师职责相关工作满5年；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3.具备博士学位，取得中级统计专业技术资格后，从事与统计师职责相关工作满2年；</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取得经济、会计、审计及哲学社会科学研究（理论经济学、应用经济学、数学、统计学、计算机科学与技术专业）中级专业技术资格，符合以上学历、年限条件的，可以报名参加高级统计专业技术资格考试。</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（七）上述报名条件中有关学历或学位的要求是指经国家教育行政部门认可的学历学位。</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lastRenderedPageBreak/>
        <w:t xml:space="preserve">    （八）报考中、高级的相关专业工作年限其截止时间为2021年12月31日。</w:t>
      </w:r>
    </w:p>
    <w:p w:rsidR="00C0011A" w:rsidRPr="00DB6197" w:rsidRDefault="00C0011A" w:rsidP="00C0011A">
      <w:pPr>
        <w:pStyle w:val="a7"/>
        <w:snapToGrid w:val="0"/>
        <w:spacing w:line="360" w:lineRule="auto"/>
        <w:ind w:left="567" w:firstLineChars="0" w:firstLine="0"/>
        <w:rPr>
          <w:rFonts w:ascii="黑体" w:eastAsia="黑体" w:hAnsi="宋体"/>
          <w:sz w:val="32"/>
          <w:szCs w:val="32"/>
        </w:rPr>
      </w:pPr>
      <w:r w:rsidRPr="00DB6197">
        <w:rPr>
          <w:rFonts w:ascii="黑体" w:eastAsia="黑体" w:hAnsi="宋体" w:hint="eastAsia"/>
          <w:sz w:val="32"/>
          <w:szCs w:val="32"/>
        </w:rPr>
        <w:t>四、告知承诺制报考有关规定</w:t>
      </w:r>
    </w:p>
    <w:p w:rsidR="00C0011A" w:rsidRPr="00DB6197" w:rsidRDefault="00C0011A" w:rsidP="00C0011A">
      <w:pPr>
        <w:pStyle w:val="a7"/>
        <w:snapToGrid w:val="0"/>
        <w:spacing w:line="360" w:lineRule="auto"/>
        <w:ind w:firstLine="640"/>
        <w:rPr>
          <w:rFonts w:ascii="黑体" w:eastAsia="黑体" w:hAnsi="宋体"/>
          <w:sz w:val="32"/>
          <w:szCs w:val="32"/>
        </w:rPr>
      </w:pPr>
      <w:r w:rsidRPr="00DB6197">
        <w:rPr>
          <w:rFonts w:ascii="仿宋_GB2312" w:eastAsia="仿宋_GB2312" w:hAnsi="宋体"/>
          <w:sz w:val="32"/>
          <w:szCs w:val="32"/>
        </w:rPr>
        <w:t>2021</w:t>
      </w:r>
      <w:r w:rsidRPr="00DB6197">
        <w:rPr>
          <w:rFonts w:ascii="仿宋_GB2312" w:eastAsia="仿宋_GB2312" w:hAnsi="宋体" w:hint="eastAsia"/>
          <w:sz w:val="32"/>
          <w:szCs w:val="32"/>
        </w:rPr>
        <w:t>年全国统计专业技术资格考试报名证明事项推行告知承诺制。除个别在资格考试中有违纪（包括虚假承诺）行为尚在诚信记录期内的报考人员外，其他所有相关报考人员均可选择“采用告知承诺制方式”办理报名或选择“不采用告知承诺制方式”办理报名。</w:t>
      </w:r>
    </w:p>
    <w:p w:rsidR="00C0011A" w:rsidRPr="00DB6197" w:rsidRDefault="00C0011A" w:rsidP="00C0011A">
      <w:pPr>
        <w:widowControl/>
        <w:snapToGrid w:val="0"/>
        <w:spacing w:line="360" w:lineRule="auto"/>
        <w:ind w:firstLineChars="200" w:firstLine="640"/>
        <w:jc w:val="left"/>
        <w:rPr>
          <w:rFonts w:ascii="仿宋_GB2312" w:eastAsia="仿宋_GB2312" w:hAnsi="宋体"/>
          <w:sz w:val="32"/>
          <w:szCs w:val="32"/>
        </w:rPr>
      </w:pPr>
      <w:r w:rsidRPr="00DB6197">
        <w:rPr>
          <w:rFonts w:ascii="仿宋_GB2312" w:eastAsia="仿宋_GB2312" w:hAnsi="宋体" w:hint="eastAsia"/>
          <w:sz w:val="32"/>
          <w:szCs w:val="32"/>
        </w:rPr>
        <w:t>（一）采用告知承诺制方式的报考人员，应试科目成绩合格后，需进行网上公示，且各市统计考办要按照不低于50%的比例进行考后报考资格核查。如网上资料不够清晰或不够完整的考生按各属地统计局的要求，须到现场进行报考资格核查。</w:t>
      </w:r>
    </w:p>
    <w:p w:rsidR="00C0011A" w:rsidRPr="00DB6197" w:rsidRDefault="00C0011A" w:rsidP="00C0011A">
      <w:pPr>
        <w:widowControl/>
        <w:snapToGrid w:val="0"/>
        <w:spacing w:line="360" w:lineRule="auto"/>
        <w:ind w:firstLineChars="200" w:firstLine="640"/>
        <w:jc w:val="left"/>
        <w:rPr>
          <w:rFonts w:ascii="仿宋_GB2312" w:eastAsia="仿宋_GB2312" w:hAnsi="宋体"/>
          <w:sz w:val="32"/>
          <w:szCs w:val="32"/>
        </w:rPr>
      </w:pPr>
      <w:r w:rsidRPr="00DB6197">
        <w:rPr>
          <w:rFonts w:ascii="仿宋_GB2312" w:eastAsia="仿宋_GB2312" w:hAnsi="宋体" w:hint="eastAsia"/>
          <w:sz w:val="32"/>
          <w:szCs w:val="32"/>
        </w:rPr>
        <w:t>（二）不采用告知承诺制方式的报考人员（指选择“不采用告知承诺制方式”和“撤回承诺”的报考人员），在应试科目成绩合格后，须按属地统计部门考试文件要求在规定时间内到指定地点进行现场报考资格核查，提交相关书面证明材料。</w:t>
      </w:r>
    </w:p>
    <w:p w:rsidR="00C0011A" w:rsidRPr="00DB6197" w:rsidRDefault="00C0011A" w:rsidP="00C0011A">
      <w:pPr>
        <w:widowControl/>
        <w:snapToGrid w:val="0"/>
        <w:spacing w:line="360" w:lineRule="auto"/>
        <w:ind w:firstLineChars="200" w:firstLine="640"/>
        <w:jc w:val="left"/>
        <w:rPr>
          <w:rFonts w:ascii="仿宋_GB2312" w:eastAsia="仿宋_GB2312" w:hAnsi="宋体"/>
          <w:sz w:val="32"/>
          <w:szCs w:val="32"/>
        </w:rPr>
      </w:pPr>
      <w:r w:rsidRPr="00DB6197">
        <w:rPr>
          <w:rFonts w:ascii="仿宋_GB2312" w:eastAsia="仿宋_GB2312" w:hAnsi="宋体" w:hint="eastAsia"/>
          <w:sz w:val="32"/>
          <w:szCs w:val="32"/>
        </w:rPr>
        <w:t>（三）一旦选择“不采用告知承诺制方式”报考或“撤回承诺”，系统将无法再次提供选择“采用告知承诺制方式”报考的机会，提醒报考人员务必不要随意选择“不采用告知承诺制</w:t>
      </w:r>
      <w:r w:rsidRPr="00DB6197">
        <w:rPr>
          <w:rFonts w:ascii="仿宋_GB2312" w:eastAsia="仿宋_GB2312" w:hAnsi="宋体" w:hint="eastAsia"/>
          <w:sz w:val="32"/>
          <w:szCs w:val="32"/>
        </w:rPr>
        <w:lastRenderedPageBreak/>
        <w:t>方式”和“撤回承诺”。同时，在填报信息时还要认真细致，以免误操作。</w:t>
      </w:r>
    </w:p>
    <w:p w:rsidR="00C0011A" w:rsidRPr="00DB6197" w:rsidRDefault="00C0011A" w:rsidP="00C0011A">
      <w:pPr>
        <w:widowControl/>
        <w:snapToGrid w:val="0"/>
        <w:spacing w:line="360" w:lineRule="auto"/>
        <w:ind w:firstLineChars="200" w:firstLine="640"/>
        <w:jc w:val="left"/>
        <w:rPr>
          <w:rFonts w:ascii="仿宋_GB2312" w:eastAsia="仿宋_GB2312" w:hAnsi="宋体"/>
          <w:sz w:val="32"/>
          <w:szCs w:val="32"/>
        </w:rPr>
      </w:pPr>
      <w:r w:rsidRPr="00DB6197">
        <w:rPr>
          <w:rFonts w:ascii="仿宋_GB2312" w:eastAsia="仿宋_GB2312" w:hAnsi="宋体" w:hint="eastAsia"/>
          <w:sz w:val="32"/>
          <w:szCs w:val="32"/>
        </w:rPr>
        <w:t>（四）在考前、考中、考后任何环节（如报名期间、打印准考证、考试、阅卷、注册或职称评定等环节），若发现有不实承诺的，将作出取消当次考试资格、取消当次考试全部成绩，以及已取得的资格证书无效等处理。</w:t>
      </w:r>
    </w:p>
    <w:p w:rsidR="00C0011A" w:rsidRPr="00DB6197" w:rsidRDefault="00C0011A" w:rsidP="00C0011A">
      <w:pPr>
        <w:widowControl/>
        <w:snapToGrid w:val="0"/>
        <w:spacing w:line="360" w:lineRule="auto"/>
        <w:ind w:firstLineChars="200" w:firstLine="640"/>
        <w:jc w:val="left"/>
        <w:rPr>
          <w:rFonts w:ascii="黑体" w:eastAsia="黑体" w:hAnsi="宋体"/>
          <w:sz w:val="32"/>
          <w:szCs w:val="32"/>
        </w:rPr>
      </w:pPr>
      <w:r w:rsidRPr="00DB6197">
        <w:rPr>
          <w:rFonts w:ascii="黑体" w:eastAsia="黑体" w:hAnsi="宋体" w:hint="eastAsia"/>
          <w:sz w:val="32"/>
          <w:szCs w:val="32"/>
        </w:rPr>
        <w:t>五、网上报考事项</w:t>
      </w:r>
    </w:p>
    <w:p w:rsidR="00C0011A" w:rsidRPr="00DB6197" w:rsidRDefault="00C0011A" w:rsidP="00C0011A">
      <w:pPr>
        <w:widowControl/>
        <w:snapToGrid w:val="0"/>
        <w:spacing w:line="360" w:lineRule="auto"/>
        <w:ind w:firstLineChars="200" w:firstLine="640"/>
        <w:jc w:val="left"/>
        <w:rPr>
          <w:rFonts w:ascii="仿宋_GB2312" w:eastAsia="仿宋_GB2312" w:hAnsi="宋体"/>
          <w:sz w:val="32"/>
          <w:szCs w:val="32"/>
        </w:rPr>
      </w:pPr>
      <w:r w:rsidRPr="00DB6197">
        <w:rPr>
          <w:rFonts w:ascii="仿宋_GB2312" w:eastAsia="仿宋_GB2312" w:hAnsi="宋体" w:hint="eastAsia"/>
          <w:sz w:val="32"/>
          <w:szCs w:val="32"/>
        </w:rPr>
        <w:t>报考人员在中国人事考试网（</w:t>
      </w:r>
      <w:r w:rsidRPr="00DB6197">
        <w:rPr>
          <w:rFonts w:ascii="仿宋_GB2312" w:eastAsia="仿宋_GB2312" w:hAnsi="宋体"/>
          <w:sz w:val="32"/>
          <w:szCs w:val="32"/>
        </w:rPr>
        <w:t>http://www.cpta.com.cn/</w:t>
      </w:r>
      <w:r w:rsidRPr="00DB6197">
        <w:rPr>
          <w:rFonts w:ascii="仿宋_GB2312" w:eastAsia="仿宋_GB2312" w:hAnsi="宋体" w:hint="eastAsia"/>
          <w:sz w:val="32"/>
          <w:szCs w:val="32"/>
        </w:rPr>
        <w:t>）上应尽早完成个人信息注册或信息更新，并于</w:t>
      </w:r>
      <w:r w:rsidRPr="00DB6197">
        <w:rPr>
          <w:rFonts w:ascii="仿宋_GB2312" w:eastAsia="仿宋_GB2312" w:hAnsi="宋体"/>
          <w:sz w:val="32"/>
          <w:szCs w:val="32"/>
        </w:rPr>
        <w:t>8</w:t>
      </w:r>
      <w:r w:rsidRPr="00DB6197">
        <w:rPr>
          <w:rFonts w:ascii="仿宋_GB2312" w:eastAsia="仿宋_GB2312" w:hAnsi="宋体" w:hint="eastAsia"/>
          <w:sz w:val="32"/>
          <w:szCs w:val="32"/>
        </w:rPr>
        <w:t>月</w:t>
      </w:r>
      <w:r w:rsidRPr="00DB6197">
        <w:rPr>
          <w:rFonts w:ascii="仿宋_GB2312" w:eastAsia="仿宋_GB2312" w:hAnsi="宋体"/>
          <w:sz w:val="32"/>
          <w:szCs w:val="32"/>
        </w:rPr>
        <w:t>2</w:t>
      </w:r>
      <w:r w:rsidRPr="00DB6197">
        <w:rPr>
          <w:rFonts w:ascii="仿宋_GB2312" w:eastAsia="仿宋_GB2312" w:hAnsi="宋体" w:hint="eastAsia"/>
          <w:sz w:val="32"/>
          <w:szCs w:val="32"/>
        </w:rPr>
        <w:t>日至</w:t>
      </w:r>
      <w:r w:rsidRPr="00DB6197">
        <w:rPr>
          <w:rFonts w:ascii="仿宋_GB2312" w:eastAsia="仿宋_GB2312" w:hAnsi="宋体"/>
          <w:sz w:val="32"/>
          <w:szCs w:val="32"/>
        </w:rPr>
        <w:t>8</w:t>
      </w:r>
      <w:r w:rsidRPr="00DB6197">
        <w:rPr>
          <w:rFonts w:ascii="仿宋_GB2312" w:eastAsia="仿宋_GB2312" w:hAnsi="宋体" w:hint="eastAsia"/>
          <w:sz w:val="32"/>
          <w:szCs w:val="32"/>
        </w:rPr>
        <w:t>月</w:t>
      </w:r>
      <w:r w:rsidRPr="00DB6197">
        <w:rPr>
          <w:rFonts w:ascii="仿宋_GB2312" w:eastAsia="仿宋_GB2312" w:hAnsi="宋体"/>
          <w:sz w:val="32"/>
          <w:szCs w:val="32"/>
        </w:rPr>
        <w:t>13</w:t>
      </w:r>
      <w:r w:rsidRPr="00DB6197">
        <w:rPr>
          <w:rFonts w:ascii="仿宋_GB2312" w:eastAsia="仿宋_GB2312" w:hAnsi="宋体" w:hint="eastAsia"/>
          <w:sz w:val="32"/>
          <w:szCs w:val="32"/>
        </w:rPr>
        <w:t>日登录中国人事考试网报名考试，具体报考流程参见附件1。已报名考生可于10月11日至16日，登录中国人事考试网打印准考证，按准考证规定的时间、地点和要求参加考试。</w:t>
      </w:r>
    </w:p>
    <w:p w:rsidR="00C0011A" w:rsidRPr="00DB6197" w:rsidRDefault="00C0011A" w:rsidP="00C0011A">
      <w:pPr>
        <w:snapToGrid w:val="0"/>
        <w:spacing w:line="360" w:lineRule="auto"/>
        <w:ind w:firstLineChars="200" w:firstLine="640"/>
        <w:rPr>
          <w:rFonts w:ascii="黑体" w:eastAsia="黑体" w:hAnsi="黑体"/>
          <w:sz w:val="32"/>
          <w:szCs w:val="32"/>
        </w:rPr>
      </w:pPr>
      <w:r w:rsidRPr="00DB6197">
        <w:rPr>
          <w:rFonts w:ascii="黑体" w:eastAsia="黑体" w:hAnsi="黑体" w:hint="eastAsia"/>
          <w:sz w:val="32"/>
          <w:szCs w:val="32"/>
        </w:rPr>
        <w:t>六</w:t>
      </w:r>
      <w:r w:rsidRPr="00DB6197">
        <w:rPr>
          <w:rFonts w:ascii="黑体" w:eastAsia="黑体" w:hAnsi="黑体"/>
          <w:sz w:val="32"/>
          <w:szCs w:val="32"/>
        </w:rPr>
        <w:t>、成绩公布与考后报考资格复核</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（一）在考试结束两个月后，考生可登录中国人事考试网查询考试合格标准和考试成绩。</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（二）考试成绩公布后，省统计考办联合省人事考试院将对已合格考生进行不少于10天的网上公示。</w:t>
      </w:r>
    </w:p>
    <w:p w:rsidR="00C0011A" w:rsidRPr="00DB6197" w:rsidRDefault="00C0011A" w:rsidP="00C0011A">
      <w:pPr>
        <w:snapToGrid w:val="0"/>
        <w:spacing w:line="360" w:lineRule="auto"/>
        <w:rPr>
          <w:rFonts w:ascii="仿宋_GB2312" w:eastAsia="仿宋_GB2312"/>
          <w:sz w:val="32"/>
          <w:szCs w:val="32"/>
        </w:rPr>
      </w:pPr>
      <w:r w:rsidRPr="00DB6197">
        <w:rPr>
          <w:rFonts w:ascii="仿宋_GB2312" w:eastAsia="仿宋_GB2312" w:hint="eastAsia"/>
          <w:sz w:val="32"/>
          <w:szCs w:val="32"/>
        </w:rPr>
        <w:t xml:space="preserve">    （三）各市统计考办要对不采取告知承诺制的合格考生进行全员考后报考资格现场复核工作；对采取告知承诺制的合格考生,通过考试后台管理系统按不低于50%的比例做好考后报考资格复</w:t>
      </w:r>
      <w:r w:rsidRPr="00DB6197">
        <w:rPr>
          <w:rFonts w:ascii="仿宋_GB2312" w:eastAsia="仿宋_GB2312" w:hint="eastAsia"/>
          <w:sz w:val="32"/>
          <w:szCs w:val="32"/>
        </w:rPr>
        <w:lastRenderedPageBreak/>
        <w:t>核抽查工作。如考生网上资料不够清晰或不够完整等问题确需进行现场审核的人员，各市统计考办要及时联系，安排好相关现场审核的时间、地点及所需提交资料，并于2021年12月29日前将复核结果报送省统计考办。考生逾期不到现场审核的视为自动放弃考试成绩。</w:t>
      </w:r>
    </w:p>
    <w:p w:rsidR="00C0011A" w:rsidRPr="00DB6197" w:rsidRDefault="00C0011A" w:rsidP="00C0011A">
      <w:pPr>
        <w:snapToGrid w:val="0"/>
        <w:spacing w:line="360" w:lineRule="auto"/>
        <w:ind w:firstLine="645"/>
        <w:rPr>
          <w:rFonts w:ascii="仿宋_GB2312" w:eastAsia="仿宋_GB2312" w:hint="eastAsia"/>
          <w:sz w:val="32"/>
          <w:szCs w:val="32"/>
        </w:rPr>
      </w:pPr>
      <w:r w:rsidRPr="00DB6197">
        <w:rPr>
          <w:rFonts w:ascii="黑体" w:eastAsia="黑体" w:hAnsi="宋体" w:cs="宋体" w:hint="eastAsia"/>
          <w:kern w:val="0"/>
          <w:sz w:val="32"/>
          <w:szCs w:val="32"/>
        </w:rPr>
        <w:t>七、其他</w:t>
      </w:r>
    </w:p>
    <w:p w:rsidR="00C0011A" w:rsidRPr="00DB6197" w:rsidRDefault="00C0011A" w:rsidP="00C0011A">
      <w:pPr>
        <w:widowControl/>
        <w:snapToGrid w:val="0"/>
        <w:spacing w:line="360" w:lineRule="auto"/>
        <w:ind w:firstLineChars="200" w:firstLine="640"/>
        <w:jc w:val="left"/>
        <w:rPr>
          <w:rFonts w:ascii="仿宋_GB2312" w:eastAsia="仿宋_GB2312" w:hAnsi="宋体" w:cs="宋体" w:hint="eastAsia"/>
          <w:kern w:val="0"/>
          <w:sz w:val="32"/>
          <w:szCs w:val="32"/>
        </w:rPr>
      </w:pPr>
      <w:r w:rsidRPr="00DB6197">
        <w:rPr>
          <w:rFonts w:ascii="仿宋_GB2312" w:eastAsia="仿宋_GB2312" w:hAnsi="宋体" w:cs="宋体" w:hint="eastAsia"/>
          <w:kern w:val="0"/>
          <w:sz w:val="32"/>
          <w:szCs w:val="32"/>
        </w:rPr>
        <w:t>（一）各县(市、区)、嘉兴经济技术开发区和嘉兴港区统计局要加强对考生的考前辅导，以提高考生的应试能力。</w:t>
      </w:r>
    </w:p>
    <w:p w:rsidR="00C0011A" w:rsidRPr="00DB6197" w:rsidRDefault="00C0011A" w:rsidP="00C0011A">
      <w:pPr>
        <w:widowControl/>
        <w:snapToGrid w:val="0"/>
        <w:spacing w:line="360" w:lineRule="auto"/>
        <w:ind w:firstLineChars="200" w:firstLine="640"/>
        <w:jc w:val="left"/>
        <w:rPr>
          <w:rFonts w:ascii="仿宋_GB2312" w:eastAsia="仿宋_GB2312" w:hAnsi="宋体" w:cs="宋体" w:hint="eastAsia"/>
          <w:kern w:val="0"/>
          <w:sz w:val="32"/>
          <w:szCs w:val="32"/>
        </w:rPr>
      </w:pPr>
      <w:r w:rsidRPr="00DB6197">
        <w:rPr>
          <w:rFonts w:ascii="仿宋_GB2312" w:eastAsia="仿宋_GB2312" w:hAnsi="宋体" w:cs="宋体" w:hint="eastAsia"/>
          <w:kern w:val="0"/>
          <w:sz w:val="32"/>
          <w:szCs w:val="32"/>
        </w:rPr>
        <w:t>（二）各县(市、区)、嘉兴经济技术开发区和嘉兴港区统计局参加本专业资格考试的人员不得参与考务工作。</w:t>
      </w:r>
    </w:p>
    <w:p w:rsidR="00C0011A" w:rsidRPr="00DB6197" w:rsidRDefault="00C0011A" w:rsidP="00C0011A">
      <w:pPr>
        <w:widowControl/>
        <w:snapToGrid w:val="0"/>
        <w:spacing w:afterLines="400" w:after="1248" w:line="360" w:lineRule="auto"/>
        <w:ind w:firstLineChars="200" w:firstLine="640"/>
        <w:jc w:val="left"/>
        <w:rPr>
          <w:rFonts w:ascii="仿宋_GB2312" w:eastAsia="仿宋_GB2312" w:hAnsi="宋体" w:cs="宋体" w:hint="eastAsia"/>
          <w:kern w:val="0"/>
          <w:sz w:val="32"/>
          <w:szCs w:val="32"/>
        </w:rPr>
      </w:pPr>
      <w:r w:rsidRPr="00DB6197">
        <w:rPr>
          <w:rFonts w:ascii="仿宋_GB2312" w:eastAsia="仿宋_GB2312" w:hAnsi="宋体" w:cs="宋体" w:hint="eastAsia"/>
          <w:kern w:val="0"/>
          <w:sz w:val="32"/>
          <w:szCs w:val="32"/>
        </w:rPr>
        <w:t>（三）各县(市、区) 统计局、人力资源和社会保障局，嘉兴经济技术开发区统计局、人力资源和社会保障局，嘉兴港区统计局、人力资源和社会保障局要认真做好宣传发动工作，并尽可能为报考人员提供便利；同时要根据人力资源和社会保障部第31号令、《关于印发浙江省人事考试考务工作规程的通知》(浙人社发〔2014〕15号)等文件的规定，严肃考风考纪，加大考试监督力度，强化考试管理和保密意识，提高服务质量，严格考试纪律，落实考试管理工作责任制，确保考试各个环节的顺利进行。</w:t>
      </w:r>
    </w:p>
    <w:p w:rsidR="00C0011A" w:rsidRPr="00DB6197" w:rsidRDefault="00C0011A" w:rsidP="00C0011A">
      <w:pPr>
        <w:widowControl/>
        <w:snapToGrid w:val="0"/>
        <w:spacing w:line="360" w:lineRule="auto"/>
        <w:ind w:firstLineChars="200" w:firstLine="640"/>
        <w:jc w:val="left"/>
        <w:rPr>
          <w:rFonts w:ascii="仿宋_GB2312" w:eastAsia="仿宋_GB2312"/>
          <w:sz w:val="32"/>
        </w:rPr>
      </w:pPr>
      <w:r w:rsidRPr="00DB6197">
        <w:rPr>
          <w:rFonts w:ascii="仿宋_GB2312" w:eastAsia="仿宋_GB2312" w:hAnsi="宋体" w:cs="宋体" w:hint="eastAsia"/>
          <w:kern w:val="0"/>
          <w:sz w:val="32"/>
          <w:szCs w:val="32"/>
        </w:rPr>
        <w:lastRenderedPageBreak/>
        <w:t>附件：</w:t>
      </w:r>
      <w:r w:rsidR="00536322">
        <w:rPr>
          <w:rFonts w:ascii="仿宋_GB2312" w:eastAsia="仿宋_GB2312" w:hAnsi="宋体" w:cs="宋体" w:hint="eastAsia"/>
          <w:kern w:val="0"/>
          <w:sz w:val="32"/>
          <w:szCs w:val="32"/>
        </w:rPr>
        <w:t xml:space="preserve"> </w:t>
      </w:r>
      <w:r w:rsidRPr="00DB6197">
        <w:rPr>
          <w:rFonts w:ascii="仿宋_GB2312" w:eastAsia="仿宋_GB2312"/>
          <w:sz w:val="32"/>
        </w:rPr>
        <w:t>1</w:t>
      </w:r>
      <w:r w:rsidRPr="00DB6197">
        <w:rPr>
          <w:rFonts w:ascii="仿宋_GB2312" w:eastAsia="仿宋_GB2312" w:hint="eastAsia"/>
          <w:sz w:val="32"/>
        </w:rPr>
        <w:t>.2021年统计专业技术资格考试报名流程</w:t>
      </w:r>
    </w:p>
    <w:p w:rsidR="00C0011A" w:rsidRPr="00DB6197" w:rsidRDefault="00C0011A" w:rsidP="00C0011A">
      <w:pPr>
        <w:widowControl/>
        <w:snapToGrid w:val="0"/>
        <w:spacing w:line="360" w:lineRule="auto"/>
        <w:ind w:firstLineChars="200" w:firstLine="640"/>
        <w:jc w:val="left"/>
        <w:rPr>
          <w:rFonts w:ascii="仿宋_GB2312" w:eastAsia="仿宋_GB2312"/>
          <w:sz w:val="32"/>
        </w:rPr>
      </w:pPr>
      <w:r w:rsidRPr="00DB6197">
        <w:rPr>
          <w:rFonts w:ascii="仿宋_GB2312" w:eastAsia="仿宋_GB2312" w:hint="eastAsia"/>
          <w:sz w:val="32"/>
        </w:rPr>
        <w:t xml:space="preserve">       2.202</w:t>
      </w:r>
      <w:r w:rsidRPr="00DB6197">
        <w:rPr>
          <w:rFonts w:ascii="仿宋_GB2312" w:eastAsia="仿宋_GB2312"/>
          <w:sz w:val="32"/>
        </w:rPr>
        <w:t>1</w:t>
      </w:r>
      <w:r w:rsidRPr="00DB6197">
        <w:rPr>
          <w:rFonts w:ascii="仿宋_GB2312" w:eastAsia="仿宋_GB2312" w:hint="eastAsia"/>
          <w:sz w:val="32"/>
        </w:rPr>
        <w:t>年统计专业技术资格考试报名</w:t>
      </w:r>
      <w:r w:rsidRPr="00DB6197">
        <w:rPr>
          <w:rFonts w:ascii="仿宋_GB2312" w:eastAsia="仿宋_GB2312"/>
          <w:sz w:val="32"/>
        </w:rPr>
        <w:t>费缴纳流程</w:t>
      </w:r>
    </w:p>
    <w:p w:rsidR="00C0011A" w:rsidRPr="00DB6197" w:rsidRDefault="00C0011A" w:rsidP="00C0011A">
      <w:pPr>
        <w:widowControl/>
        <w:snapToGrid w:val="0"/>
        <w:spacing w:line="360" w:lineRule="auto"/>
        <w:ind w:firstLineChars="200" w:firstLine="640"/>
        <w:jc w:val="left"/>
        <w:rPr>
          <w:rFonts w:ascii="仿宋_GB2312" w:eastAsia="仿宋_GB2312"/>
          <w:sz w:val="32"/>
        </w:rPr>
      </w:pPr>
      <w:r w:rsidRPr="00DB6197">
        <w:rPr>
          <w:rFonts w:ascii="仿宋_GB2312" w:eastAsia="仿宋_GB2312" w:hint="eastAsia"/>
          <w:sz w:val="32"/>
        </w:rPr>
        <w:t xml:space="preserve"> </w:t>
      </w:r>
      <w:r w:rsidRPr="00DB6197">
        <w:rPr>
          <w:rFonts w:ascii="仿宋_GB2312" w:eastAsia="仿宋_GB2312"/>
          <w:sz w:val="32"/>
        </w:rPr>
        <w:t xml:space="preserve">      3.</w:t>
      </w:r>
      <w:r w:rsidRPr="00DB6197">
        <w:rPr>
          <w:rFonts w:ascii="仿宋_GB2312" w:eastAsia="仿宋_GB2312" w:hint="eastAsia"/>
          <w:sz w:val="32"/>
        </w:rPr>
        <w:t>从事统计工作年限证明</w:t>
      </w:r>
    </w:p>
    <w:p w:rsidR="00C0011A" w:rsidRPr="00DB6197" w:rsidRDefault="00C0011A" w:rsidP="00C0011A">
      <w:pPr>
        <w:widowControl/>
        <w:snapToGrid w:val="0"/>
        <w:spacing w:line="360" w:lineRule="auto"/>
        <w:ind w:leftChars="300" w:left="1910" w:hangingChars="400" w:hanging="1280"/>
        <w:jc w:val="left"/>
        <w:rPr>
          <w:rFonts w:ascii="仿宋_GB2312" w:eastAsia="仿宋_GB2312"/>
          <w:sz w:val="32"/>
        </w:rPr>
      </w:pPr>
      <w:r w:rsidRPr="00DB6197">
        <w:rPr>
          <w:rFonts w:ascii="仿宋_GB2312" w:eastAsia="仿宋_GB2312" w:hint="eastAsia"/>
          <w:sz w:val="32"/>
        </w:rPr>
        <w:t xml:space="preserve"> </w:t>
      </w:r>
      <w:r w:rsidRPr="00DB6197">
        <w:rPr>
          <w:rFonts w:ascii="仿宋_GB2312" w:eastAsia="仿宋_GB2312"/>
          <w:sz w:val="32"/>
        </w:rPr>
        <w:t xml:space="preserve">      4.</w:t>
      </w:r>
      <w:r w:rsidRPr="00DB6197">
        <w:rPr>
          <w:rFonts w:ascii="仿宋_GB2312" w:eastAsia="仿宋_GB2312" w:hint="eastAsia"/>
          <w:w w:val="97"/>
          <w:sz w:val="32"/>
        </w:rPr>
        <w:t>2021年全国统计专业技术资格考试用书/辅导材料</w:t>
      </w:r>
    </w:p>
    <w:p w:rsidR="00C0011A" w:rsidRPr="00DB6197" w:rsidRDefault="00C0011A" w:rsidP="00C0011A">
      <w:pPr>
        <w:widowControl/>
        <w:snapToGrid w:val="0"/>
        <w:spacing w:line="360" w:lineRule="auto"/>
        <w:ind w:firstLineChars="500" w:firstLine="1600"/>
        <w:jc w:val="left"/>
        <w:rPr>
          <w:rFonts w:ascii="仿宋_GB2312" w:eastAsia="仿宋_GB2312" w:hint="eastAsia"/>
          <w:sz w:val="32"/>
        </w:rPr>
      </w:pPr>
      <w:r w:rsidRPr="00DB6197">
        <w:rPr>
          <w:rFonts w:ascii="仿宋_GB2312" w:eastAsia="仿宋_GB2312"/>
          <w:sz w:val="32"/>
        </w:rPr>
        <w:t xml:space="preserve"> 5.</w:t>
      </w:r>
      <w:r w:rsidRPr="00DB6197">
        <w:rPr>
          <w:rFonts w:ascii="仿宋_GB2312" w:eastAsia="仿宋_GB2312" w:hint="eastAsia"/>
          <w:sz w:val="32"/>
        </w:rPr>
        <w:t>统计专业技术初中级资格考试考场规则</w:t>
      </w:r>
    </w:p>
    <w:p w:rsidR="00C0011A" w:rsidRPr="00DB6197" w:rsidRDefault="00C0011A" w:rsidP="00C0011A">
      <w:pPr>
        <w:widowControl/>
        <w:snapToGrid w:val="0"/>
        <w:spacing w:line="360" w:lineRule="auto"/>
        <w:ind w:firstLineChars="200" w:firstLine="640"/>
        <w:jc w:val="left"/>
        <w:rPr>
          <w:rFonts w:ascii="仿宋_GB2312" w:eastAsia="仿宋_GB2312"/>
          <w:sz w:val="32"/>
        </w:rPr>
      </w:pPr>
      <w:r w:rsidRPr="00DB6197">
        <w:rPr>
          <w:rFonts w:ascii="仿宋_GB2312" w:eastAsia="仿宋_GB2312" w:hAnsi="宋体" w:cs="宋体"/>
          <w:kern w:val="0"/>
          <w:sz w:val="32"/>
          <w:szCs w:val="32"/>
        </w:rPr>
        <w:t xml:space="preserve">       6</w:t>
      </w:r>
      <w:r w:rsidRPr="00DB6197">
        <w:rPr>
          <w:rFonts w:ascii="仿宋_GB2312" w:eastAsia="仿宋_GB2312" w:hAnsi="宋体" w:cs="宋体" w:hint="eastAsia"/>
          <w:kern w:val="0"/>
          <w:sz w:val="32"/>
          <w:szCs w:val="32"/>
        </w:rPr>
        <w:t>.</w:t>
      </w:r>
      <w:r w:rsidRPr="00DB6197">
        <w:rPr>
          <w:rFonts w:ascii="仿宋_GB2312" w:eastAsia="仿宋_GB2312" w:hint="eastAsia"/>
          <w:sz w:val="32"/>
        </w:rPr>
        <w:t>嘉兴市专业</w:t>
      </w:r>
      <w:r w:rsidRPr="00DB6197">
        <w:rPr>
          <w:rFonts w:ascii="仿宋_GB2312" w:eastAsia="仿宋_GB2312"/>
          <w:sz w:val="32"/>
        </w:rPr>
        <w:t>技术考试报名</w:t>
      </w:r>
      <w:r w:rsidRPr="00DB6197">
        <w:rPr>
          <w:rFonts w:ascii="仿宋_GB2312" w:eastAsia="仿宋_GB2312" w:hint="eastAsia"/>
          <w:sz w:val="32"/>
        </w:rPr>
        <w:t>咨询电话</w:t>
      </w:r>
    </w:p>
    <w:p w:rsidR="00C0011A" w:rsidRDefault="00C0011A" w:rsidP="00C0011A">
      <w:pPr>
        <w:widowControl/>
        <w:snapToGrid w:val="0"/>
        <w:spacing w:line="360" w:lineRule="auto"/>
        <w:jc w:val="left"/>
        <w:rPr>
          <w:rFonts w:ascii="仿宋_GB2312" w:eastAsia="仿宋_GB2312" w:hAnsi="宋体" w:cs="宋体" w:hint="eastAsia"/>
          <w:kern w:val="0"/>
          <w:sz w:val="32"/>
          <w:szCs w:val="32"/>
        </w:rPr>
      </w:pPr>
    </w:p>
    <w:p w:rsidR="00C0011A" w:rsidRDefault="00C0011A" w:rsidP="00C0011A">
      <w:pPr>
        <w:widowControl/>
        <w:snapToGrid w:val="0"/>
        <w:spacing w:line="360" w:lineRule="auto"/>
        <w:jc w:val="left"/>
        <w:rPr>
          <w:rFonts w:ascii="仿宋_GB2312" w:eastAsia="仿宋_GB2312" w:hAnsi="宋体" w:cs="宋体" w:hint="eastAsia"/>
          <w:kern w:val="0"/>
          <w:sz w:val="32"/>
          <w:szCs w:val="32"/>
        </w:rPr>
      </w:pPr>
    </w:p>
    <w:p w:rsidR="00C0011A" w:rsidRPr="00A76942" w:rsidRDefault="00C0011A" w:rsidP="00C0011A">
      <w:pPr>
        <w:widowControl/>
        <w:snapToGrid w:val="0"/>
        <w:spacing w:line="360" w:lineRule="auto"/>
        <w:rPr>
          <w:rFonts w:ascii="仿宋_GB2312" w:eastAsia="仿宋_GB2312" w:hAnsi="宋体" w:cs="宋体" w:hint="eastAsia"/>
          <w:kern w:val="0"/>
          <w:sz w:val="32"/>
          <w:szCs w:val="32"/>
        </w:rPr>
      </w:pPr>
      <w:r>
        <w:rPr>
          <w:rFonts w:ascii="仿宋_GB2312" w:eastAsia="仿宋_GB2312" w:hAnsi="宋体" w:cs="宋体" w:hint="eastAsia"/>
          <w:kern w:val="0"/>
          <w:sz w:val="32"/>
          <w:szCs w:val="32"/>
        </w:rPr>
        <w:t xml:space="preserve">         </w:t>
      </w:r>
      <w:r w:rsidRPr="00A76942">
        <w:rPr>
          <w:rFonts w:ascii="仿宋_GB2312" w:eastAsia="仿宋_GB2312" w:hAnsi="宋体" w:cs="宋体" w:hint="eastAsia"/>
          <w:kern w:val="0"/>
          <w:sz w:val="32"/>
          <w:szCs w:val="32"/>
        </w:rPr>
        <w:t xml:space="preserve">嘉兴市统计局   </w:t>
      </w:r>
      <w:r w:rsidR="00793800">
        <w:rPr>
          <w:rFonts w:ascii="仿宋_GB2312" w:eastAsia="仿宋_GB2312" w:hAnsi="宋体" w:cs="宋体"/>
          <w:kern w:val="0"/>
          <w:sz w:val="32"/>
          <w:szCs w:val="32"/>
        </w:rPr>
        <w:t xml:space="preserve">  </w:t>
      </w:r>
      <w:r w:rsidRPr="00A76942">
        <w:rPr>
          <w:rFonts w:ascii="仿宋_GB2312" w:eastAsia="仿宋_GB2312" w:hAnsi="宋体" w:cs="宋体" w:hint="eastAsia"/>
          <w:kern w:val="0"/>
          <w:sz w:val="32"/>
          <w:szCs w:val="32"/>
        </w:rPr>
        <w:t>嘉兴市人力资源和社会保障局</w:t>
      </w:r>
    </w:p>
    <w:p w:rsidR="00C0011A" w:rsidRDefault="00C0011A" w:rsidP="00C0011A">
      <w:pPr>
        <w:widowControl/>
        <w:snapToGrid w:val="0"/>
        <w:spacing w:line="360" w:lineRule="auto"/>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Pr="00A76942">
        <w:rPr>
          <w:rFonts w:ascii="仿宋_GB2312" w:eastAsia="仿宋_GB2312" w:hAnsi="宋体" w:cs="宋体" w:hint="eastAsia"/>
          <w:kern w:val="0"/>
          <w:sz w:val="32"/>
          <w:szCs w:val="32"/>
        </w:rPr>
        <w:t>20</w:t>
      </w:r>
      <w:r>
        <w:rPr>
          <w:rFonts w:ascii="仿宋_GB2312" w:eastAsia="仿宋_GB2312" w:hAnsi="宋体" w:cs="宋体"/>
          <w:kern w:val="0"/>
          <w:sz w:val="32"/>
          <w:szCs w:val="32"/>
        </w:rPr>
        <w:t>21</w:t>
      </w:r>
      <w:r w:rsidRPr="00A76942">
        <w:rPr>
          <w:rFonts w:ascii="仿宋_GB2312" w:eastAsia="仿宋_GB2312" w:hAnsi="宋体" w:cs="宋体" w:hint="eastAsia"/>
          <w:kern w:val="0"/>
          <w:sz w:val="32"/>
          <w:szCs w:val="32"/>
        </w:rPr>
        <w:t>年</w:t>
      </w:r>
      <w:r>
        <w:rPr>
          <w:rFonts w:ascii="仿宋_GB2312" w:eastAsia="仿宋_GB2312" w:hAnsi="宋体" w:cs="宋体"/>
          <w:kern w:val="0"/>
          <w:sz w:val="32"/>
          <w:szCs w:val="32"/>
        </w:rPr>
        <w:t>7</w:t>
      </w:r>
      <w:r w:rsidRPr="00A76942">
        <w:rPr>
          <w:rFonts w:ascii="仿宋_GB2312" w:eastAsia="仿宋_GB2312" w:hAnsi="宋体" w:cs="宋体" w:hint="eastAsia"/>
          <w:kern w:val="0"/>
          <w:sz w:val="32"/>
          <w:szCs w:val="32"/>
        </w:rPr>
        <w:t>月</w:t>
      </w:r>
      <w:r>
        <w:rPr>
          <w:rFonts w:ascii="仿宋_GB2312" w:eastAsia="仿宋_GB2312" w:hAnsi="宋体" w:cs="宋体"/>
          <w:kern w:val="0"/>
          <w:sz w:val="32"/>
          <w:szCs w:val="32"/>
        </w:rPr>
        <w:t>23</w:t>
      </w:r>
      <w:r>
        <w:rPr>
          <w:rFonts w:ascii="仿宋_GB2312" w:eastAsia="仿宋_GB2312" w:hAnsi="宋体" w:cs="宋体" w:hint="eastAsia"/>
          <w:kern w:val="0"/>
          <w:sz w:val="32"/>
          <w:szCs w:val="32"/>
        </w:rPr>
        <w:t>日</w:t>
      </w: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Default="00C0011A" w:rsidP="00C0011A">
      <w:pPr>
        <w:widowControl/>
        <w:snapToGrid w:val="0"/>
        <w:spacing w:line="360" w:lineRule="auto"/>
        <w:rPr>
          <w:rFonts w:ascii="黑体" w:eastAsia="黑体" w:hAnsi="黑体"/>
          <w:sz w:val="32"/>
          <w:szCs w:val="20"/>
        </w:rPr>
      </w:pPr>
    </w:p>
    <w:p w:rsidR="00C0011A" w:rsidRPr="00A91260" w:rsidRDefault="00C0011A" w:rsidP="00C0011A">
      <w:pPr>
        <w:widowControl/>
        <w:snapToGrid w:val="0"/>
        <w:spacing w:line="360" w:lineRule="auto"/>
        <w:rPr>
          <w:rFonts w:ascii="黑体" w:eastAsia="黑体" w:hAnsi="黑体"/>
          <w:sz w:val="32"/>
          <w:szCs w:val="20"/>
        </w:rPr>
      </w:pPr>
      <w:r>
        <w:rPr>
          <w:rFonts w:ascii="黑体" w:eastAsia="黑体" w:hAnsi="黑体" w:hint="eastAsia"/>
          <w:sz w:val="32"/>
          <w:szCs w:val="20"/>
        </w:rPr>
        <w:lastRenderedPageBreak/>
        <w:t>附件</w:t>
      </w:r>
      <w:r>
        <w:rPr>
          <w:rFonts w:ascii="黑体" w:eastAsia="黑体" w:hAnsi="黑体"/>
          <w:sz w:val="32"/>
          <w:szCs w:val="20"/>
        </w:rPr>
        <w:t>1</w:t>
      </w:r>
    </w:p>
    <w:p w:rsidR="00C0011A" w:rsidRPr="00FA0942" w:rsidRDefault="00C0011A" w:rsidP="00536322">
      <w:pPr>
        <w:snapToGrid w:val="0"/>
        <w:spacing w:line="360" w:lineRule="auto"/>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sz w:val="44"/>
          <w:szCs w:val="44"/>
        </w:rPr>
        <w:t>2021年</w:t>
      </w:r>
      <w:r>
        <w:rPr>
          <w:rFonts w:ascii="方正小标宋简体" w:eastAsia="方正小标宋简体" w:hAnsi="方正小标宋简体" w:cs="方正小标宋简体" w:hint="eastAsia"/>
          <w:sz w:val="44"/>
          <w:szCs w:val="44"/>
        </w:rPr>
        <w:t>统计专业技术资格考试报名流程</w:t>
      </w:r>
    </w:p>
    <w:p w:rsidR="00C0011A" w:rsidRDefault="00C0011A" w:rsidP="00536322">
      <w:pPr>
        <w:autoSpaceDE w:val="0"/>
        <w:autoSpaceDN w:val="0"/>
        <w:adjustRightInd w:val="0"/>
        <w:snapToGrid w:val="0"/>
        <w:spacing w:line="560" w:lineRule="exact"/>
        <w:jc w:val="left"/>
        <w:rPr>
          <w:rFonts w:ascii="黑体" w:eastAsia="黑体" w:hAnsi="黑体" w:cs="楷体"/>
          <w:kern w:val="0"/>
          <w:sz w:val="32"/>
          <w:szCs w:val="32"/>
        </w:rPr>
      </w:pPr>
      <w:r>
        <w:rPr>
          <w:rFonts w:ascii="黑体" w:eastAsia="黑体" w:hAnsi="黑体" w:cs="楷体" w:hint="eastAsia"/>
          <w:kern w:val="0"/>
          <w:sz w:val="32"/>
          <w:szCs w:val="32"/>
        </w:rPr>
        <w:t xml:space="preserve">    一、选择告知承诺制的报考流程</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（一）</w:t>
      </w:r>
      <w:r>
        <w:rPr>
          <w:rFonts w:ascii="仿宋_GB2312" w:eastAsia="仿宋_GB2312" w:cs="仿宋" w:hint="eastAsia"/>
          <w:kern w:val="0"/>
          <w:sz w:val="32"/>
          <w:szCs w:val="32"/>
        </w:rPr>
        <w:t>报考人员在报名系统中填报完善个人信息（如学历学位、专业工作年限等），在线核查通过后（一般</w:t>
      </w:r>
      <w:r>
        <w:rPr>
          <w:rFonts w:ascii="仿宋_GB2312" w:eastAsia="仿宋_GB2312" w:hAnsi="·ÂËÎ" w:cs="·ÂËÎ" w:hint="eastAsia"/>
          <w:kern w:val="0"/>
          <w:sz w:val="32"/>
          <w:szCs w:val="32"/>
        </w:rPr>
        <w:t>24</w:t>
      </w:r>
      <w:r>
        <w:rPr>
          <w:rFonts w:ascii="仿宋_GB2312" w:eastAsia="仿宋_GB2312" w:cs="仿宋" w:hint="eastAsia"/>
          <w:kern w:val="0"/>
          <w:sz w:val="32"/>
          <w:szCs w:val="32"/>
        </w:rPr>
        <w:t>小时），或在线核查未通过经上传相关证明材料后，再选择所要报考的信息（如考试级别、科目、报名点等）。</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（二）</w:t>
      </w:r>
      <w:r>
        <w:rPr>
          <w:rFonts w:ascii="仿宋_GB2312" w:eastAsia="仿宋_GB2312" w:cs="仿宋" w:hint="eastAsia"/>
          <w:kern w:val="0"/>
          <w:sz w:val="32"/>
          <w:szCs w:val="32"/>
        </w:rPr>
        <w:t>在确认所填报、选择的信息准确无误后，选择（点击）“采用告知承诺制方式”报考，在阅读系统上的《承诺制告知书》后，系统生成《专业技术人员资格考试报名证明事项告知承诺制告知承诺书》电子文本，由报考人员本人签署并提交后（不允许代为承诺），再点击“确认”，下载打印“报名表”。</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cs="仿宋" w:hint="eastAsia"/>
          <w:kern w:val="0"/>
          <w:sz w:val="32"/>
          <w:szCs w:val="32"/>
        </w:rPr>
        <w:t xml:space="preserve">    （三）参加初中级考试的考生按附件2要求的方式交纳考试费用。考生可于8月18日以后登录中国人事考试网查看缴费及报名状态。</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（四）</w:t>
      </w:r>
      <w:r>
        <w:rPr>
          <w:rFonts w:ascii="仿宋_GB2312" w:eastAsia="仿宋_GB2312" w:cs="仿宋" w:hint="eastAsia"/>
          <w:kern w:val="0"/>
          <w:sz w:val="32"/>
          <w:szCs w:val="32"/>
        </w:rPr>
        <w:t>打印的“报名表”供报考人员留存备查。承诺书电子文本可下载保存。报考人员作出承诺后，可在未交费且报名截止前撤回承诺，但一旦撤回承诺，本年度该项考试不再适用告知承诺制。</w:t>
      </w:r>
    </w:p>
    <w:p w:rsidR="00C0011A" w:rsidRDefault="00C0011A" w:rsidP="00536322">
      <w:pPr>
        <w:autoSpaceDE w:val="0"/>
        <w:autoSpaceDN w:val="0"/>
        <w:adjustRightInd w:val="0"/>
        <w:snapToGrid w:val="0"/>
        <w:spacing w:line="560" w:lineRule="exact"/>
        <w:jc w:val="left"/>
        <w:rPr>
          <w:rFonts w:ascii="黑体" w:eastAsia="黑体" w:hAnsi="黑体" w:cs="楷体"/>
          <w:kern w:val="0"/>
          <w:sz w:val="32"/>
          <w:szCs w:val="32"/>
        </w:rPr>
      </w:pPr>
      <w:r>
        <w:rPr>
          <w:rFonts w:ascii="黑体" w:eastAsia="黑体" w:hAnsi="黑体" w:cs="楷体"/>
          <w:kern w:val="0"/>
          <w:sz w:val="32"/>
          <w:szCs w:val="32"/>
        </w:rPr>
        <w:t xml:space="preserve">    </w:t>
      </w:r>
      <w:r>
        <w:rPr>
          <w:rFonts w:ascii="黑体" w:eastAsia="黑体" w:hAnsi="黑体" w:cs="楷体" w:hint="eastAsia"/>
          <w:kern w:val="0"/>
          <w:sz w:val="32"/>
          <w:szCs w:val="32"/>
        </w:rPr>
        <w:t>二、不选择或不适用告知承诺制的报考流程</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lastRenderedPageBreak/>
        <w:t xml:space="preserve">    （一）</w:t>
      </w:r>
      <w:r>
        <w:rPr>
          <w:rFonts w:ascii="仿宋_GB2312" w:eastAsia="仿宋_GB2312" w:cs="仿宋" w:hint="eastAsia"/>
          <w:kern w:val="0"/>
          <w:sz w:val="32"/>
          <w:szCs w:val="32"/>
        </w:rPr>
        <w:t>在报名系统中填报完善个人信息（如学历学位、专业工作年限等），在线核查通过后（一般</w:t>
      </w:r>
      <w:r>
        <w:rPr>
          <w:rFonts w:ascii="仿宋_GB2312" w:eastAsia="仿宋_GB2312" w:hAnsi="·ÂËÎ" w:cs="·ÂËÎ" w:hint="eastAsia"/>
          <w:kern w:val="0"/>
          <w:sz w:val="32"/>
          <w:szCs w:val="32"/>
        </w:rPr>
        <w:t>24</w:t>
      </w:r>
      <w:r>
        <w:rPr>
          <w:rFonts w:ascii="仿宋_GB2312" w:eastAsia="仿宋_GB2312" w:cs="仿宋" w:hint="eastAsia"/>
          <w:kern w:val="0"/>
          <w:sz w:val="32"/>
          <w:szCs w:val="32"/>
        </w:rPr>
        <w:t>小时），或在线核查未通过经上传相关证明材料后，再选择所要报考的信息（如考试级别、科目、报名点等）。</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（二）</w:t>
      </w:r>
      <w:r>
        <w:rPr>
          <w:rFonts w:ascii="仿宋_GB2312" w:eastAsia="仿宋_GB2312" w:cs="仿宋" w:hint="eastAsia"/>
          <w:kern w:val="0"/>
          <w:sz w:val="32"/>
          <w:szCs w:val="32"/>
        </w:rPr>
        <w:t>在确认所填报、选择的信息和上传材料准确无误后，选择（点击）“不采用告知承诺制方式”报考，随后点击“确认”，且必须下载打印“报名表”。</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（三）</w:t>
      </w:r>
      <w:r>
        <w:rPr>
          <w:rFonts w:ascii="仿宋_GB2312" w:eastAsia="仿宋_GB2312" w:cs="仿宋" w:hint="eastAsia"/>
          <w:kern w:val="0"/>
          <w:sz w:val="32"/>
          <w:szCs w:val="32"/>
        </w:rPr>
        <w:t>参加初中级考试的考生按附件2要求交纳考试费用。考生可于8月18日以后登录中国人事考试网查看缴费及报名状态。</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（四）</w:t>
      </w:r>
      <w:r>
        <w:rPr>
          <w:rFonts w:ascii="仿宋_GB2312" w:eastAsia="仿宋_GB2312" w:cs="仿宋" w:hint="eastAsia"/>
          <w:kern w:val="0"/>
          <w:sz w:val="32"/>
          <w:szCs w:val="32"/>
        </w:rPr>
        <w:t>“报名表”须交单位审核盖章，待应试科目成绩合格后用于考后报考资格现场核查；报考中、高级统计考试的人员还须另行打印“专业工作年限证明”（附件5）交单位审核盖章备查，请考生妥善保存。</w:t>
      </w:r>
    </w:p>
    <w:p w:rsidR="00C0011A" w:rsidRDefault="00C0011A" w:rsidP="00536322">
      <w:pPr>
        <w:autoSpaceDE w:val="0"/>
        <w:autoSpaceDN w:val="0"/>
        <w:adjustRightInd w:val="0"/>
        <w:snapToGrid w:val="0"/>
        <w:spacing w:line="560" w:lineRule="exact"/>
        <w:jc w:val="left"/>
        <w:rPr>
          <w:rFonts w:ascii="黑体" w:eastAsia="黑体" w:hAnsi="黑体" w:cs="楷体"/>
          <w:kern w:val="0"/>
          <w:sz w:val="32"/>
          <w:szCs w:val="32"/>
        </w:rPr>
      </w:pPr>
      <w:r>
        <w:rPr>
          <w:rFonts w:ascii="黑体" w:eastAsia="黑体" w:hAnsi="黑体" w:cs="楷体"/>
          <w:kern w:val="0"/>
          <w:sz w:val="32"/>
          <w:szCs w:val="32"/>
        </w:rPr>
        <w:t xml:space="preserve">    </w:t>
      </w:r>
      <w:r>
        <w:rPr>
          <w:rFonts w:ascii="黑体" w:eastAsia="黑体" w:hAnsi="黑体" w:cs="楷体" w:hint="eastAsia"/>
          <w:kern w:val="0"/>
          <w:sz w:val="32"/>
          <w:szCs w:val="32"/>
        </w:rPr>
        <w:t>三、网上报考注意事项</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（一）2002</w:t>
      </w:r>
      <w:r>
        <w:rPr>
          <w:rFonts w:ascii="仿宋_GB2312" w:eastAsia="仿宋_GB2312" w:cs="仿宋" w:hint="eastAsia"/>
          <w:kern w:val="0"/>
          <w:sz w:val="32"/>
          <w:szCs w:val="32"/>
        </w:rPr>
        <w:t>年以前获得的大专以上学历、</w:t>
      </w:r>
      <w:r>
        <w:rPr>
          <w:rFonts w:ascii="仿宋_GB2312" w:eastAsia="仿宋_GB2312" w:hAnsi="·ÂËÎ" w:cs="·ÂËÎ" w:hint="eastAsia"/>
          <w:kern w:val="0"/>
          <w:sz w:val="32"/>
          <w:szCs w:val="32"/>
        </w:rPr>
        <w:t>2008</w:t>
      </w:r>
      <w:r>
        <w:rPr>
          <w:rFonts w:ascii="仿宋_GB2312" w:eastAsia="仿宋_GB2312" w:cs="仿宋" w:hint="eastAsia"/>
          <w:kern w:val="0"/>
          <w:sz w:val="32"/>
          <w:szCs w:val="32"/>
        </w:rPr>
        <w:t>年以前获得的学士以上学位、国（境）外学历学位、专业技术资格证书等，若无法在线核验的，须上传相应学历（学位）证书或资格证书图片后，方可继续完成上述对应的报考流程。</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（二）</w:t>
      </w:r>
      <w:r>
        <w:rPr>
          <w:rFonts w:ascii="仿宋_GB2312" w:eastAsia="仿宋_GB2312" w:cs="仿宋" w:hint="eastAsia"/>
          <w:kern w:val="0"/>
          <w:sz w:val="32"/>
          <w:szCs w:val="32"/>
        </w:rPr>
        <w:t>对于使用我国居民身份证报名但信息在线核验未通过的，以及使用非我国居民身份证件无法在线核验的，须联系省人事考试院查明情况处理。</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lastRenderedPageBreak/>
        <w:t xml:space="preserve">    （三）</w:t>
      </w:r>
      <w:r>
        <w:rPr>
          <w:rFonts w:ascii="仿宋_GB2312" w:eastAsia="仿宋_GB2312" w:cs="仿宋" w:hint="eastAsia"/>
          <w:kern w:val="0"/>
          <w:sz w:val="32"/>
          <w:szCs w:val="32"/>
        </w:rPr>
        <w:t>由于个人身份和学历信息提交在线核验，且需经</w:t>
      </w:r>
      <w:r>
        <w:rPr>
          <w:rFonts w:ascii="仿宋_GB2312" w:eastAsia="仿宋_GB2312" w:hAnsi="·ÂËÎ" w:cs="·ÂËÎ" w:hint="eastAsia"/>
          <w:kern w:val="0"/>
          <w:sz w:val="32"/>
          <w:szCs w:val="32"/>
        </w:rPr>
        <w:t>24</w:t>
      </w:r>
      <w:r>
        <w:rPr>
          <w:rFonts w:ascii="仿宋_GB2312" w:eastAsia="仿宋_GB2312" w:cs="仿宋" w:hint="eastAsia"/>
          <w:kern w:val="0"/>
          <w:sz w:val="32"/>
          <w:szCs w:val="32"/>
        </w:rPr>
        <w:t>小时后才能再次登录报名系统报名，提醒各位报考人员要尽早报名，预留足够的时间。</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（四）</w:t>
      </w:r>
      <w:r>
        <w:rPr>
          <w:rFonts w:ascii="仿宋_GB2312" w:eastAsia="仿宋_GB2312" w:cs="仿宋" w:hint="eastAsia"/>
          <w:kern w:val="0"/>
          <w:sz w:val="32"/>
          <w:szCs w:val="32"/>
        </w:rPr>
        <w:t>报名期间，若发现报考信息有误，在未点击“确认”前，报考人员可点击“信息维护”自行进行修改。在点击“确认”或打印“报名表”后则不能再自行修改，若需修改须联系省人事考试院处理。</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（五）当</w:t>
      </w:r>
      <w:r>
        <w:rPr>
          <w:rFonts w:ascii="仿宋_GB2312" w:eastAsia="仿宋_GB2312" w:cs="仿宋" w:hint="eastAsia"/>
          <w:kern w:val="0"/>
          <w:sz w:val="32"/>
          <w:szCs w:val="32"/>
        </w:rPr>
        <w:t>网上交费状态为“已缴费”即为报考成功，在试卷预订后或属虚假承诺被取消报考资格的，已交费用不予退还。</w:t>
      </w:r>
    </w:p>
    <w:p w:rsidR="00C0011A" w:rsidRDefault="00C0011A" w:rsidP="00536322">
      <w:pPr>
        <w:autoSpaceDE w:val="0"/>
        <w:autoSpaceDN w:val="0"/>
        <w:adjustRightInd w:val="0"/>
        <w:snapToGrid w:val="0"/>
        <w:spacing w:line="560" w:lineRule="exact"/>
        <w:jc w:val="left"/>
        <w:rPr>
          <w:rFonts w:ascii="仿宋_GB2312" w:eastAsia="仿宋_GB2312" w:cs="仿宋"/>
          <w:kern w:val="0"/>
          <w:sz w:val="32"/>
          <w:szCs w:val="32"/>
        </w:rPr>
      </w:pPr>
      <w:r>
        <w:rPr>
          <w:rFonts w:ascii="仿宋_GB2312" w:eastAsia="仿宋_GB2312" w:hAnsi="·ÂËÎ" w:cs="·ÂËÎ" w:hint="eastAsia"/>
          <w:kern w:val="0"/>
          <w:sz w:val="32"/>
          <w:szCs w:val="32"/>
        </w:rPr>
        <w:t xml:space="preserve">    （六）</w:t>
      </w:r>
      <w:r>
        <w:rPr>
          <w:rFonts w:ascii="仿宋_GB2312" w:eastAsia="仿宋_GB2312" w:cs="仿宋" w:hint="eastAsia"/>
          <w:kern w:val="0"/>
          <w:sz w:val="32"/>
          <w:szCs w:val="32"/>
        </w:rPr>
        <w:t>如属报考人员传错照片、填错个人信息（如姓名、身份证号、手机号）、选错报考信息（如考试级别、报名点）、未交费或错交费、不符合报考条件和按规定不能在浙江报考等原因，影响参加考试、答卷评阅、通信联络、资格核查、证书制发与使用的，由报考人员自负责任。考生原则上只能在本人居住地或工作地报考（即：网上所选“报名点”必须是工作所在地或居住地）。</w:t>
      </w:r>
    </w:p>
    <w:p w:rsidR="00C0011A" w:rsidRDefault="00C0011A" w:rsidP="00536322">
      <w:pPr>
        <w:autoSpaceDE w:val="0"/>
        <w:autoSpaceDN w:val="0"/>
        <w:adjustRightInd w:val="0"/>
        <w:snapToGrid w:val="0"/>
        <w:spacing w:line="560" w:lineRule="exact"/>
        <w:ind w:firstLine="645"/>
        <w:jc w:val="left"/>
        <w:rPr>
          <w:rFonts w:ascii="仿宋_GB2312" w:eastAsia="仿宋_GB2312" w:cs="仿宋"/>
          <w:kern w:val="0"/>
          <w:sz w:val="32"/>
          <w:szCs w:val="32"/>
        </w:rPr>
      </w:pPr>
      <w:r>
        <w:rPr>
          <w:rFonts w:ascii="仿宋_GB2312" w:eastAsia="仿宋_GB2312" w:cs="仿宋" w:hint="eastAsia"/>
          <w:kern w:val="0"/>
          <w:sz w:val="32"/>
          <w:szCs w:val="32"/>
        </w:rPr>
        <w:t>（七）中国人事考试网注册及报名流程可参考相关指引视频（</w:t>
      </w:r>
      <w:r>
        <w:rPr>
          <w:rFonts w:ascii="仿宋_GB2312" w:eastAsia="仿宋_GB2312" w:cs="仿宋"/>
          <w:kern w:val="0"/>
          <w:sz w:val="32"/>
          <w:szCs w:val="32"/>
        </w:rPr>
        <w:t>http://zg.cpta.com.cn/examfront/bmlc.jsp</w:t>
      </w:r>
      <w:r>
        <w:rPr>
          <w:rFonts w:ascii="仿宋_GB2312" w:eastAsia="仿宋_GB2312" w:cs="仿宋" w:hint="eastAsia"/>
          <w:kern w:val="0"/>
          <w:sz w:val="32"/>
          <w:szCs w:val="32"/>
        </w:rPr>
        <w:t>）；常见问题可参看相关网页（</w:t>
      </w:r>
      <w:r>
        <w:rPr>
          <w:rFonts w:ascii="仿宋_GB2312" w:eastAsia="仿宋_GB2312" w:cs="仿宋"/>
          <w:kern w:val="0"/>
          <w:sz w:val="32"/>
          <w:szCs w:val="32"/>
        </w:rPr>
        <w:t>http://zg.cpta.com.cn/examfront/qa.jsp</w:t>
      </w:r>
      <w:r>
        <w:rPr>
          <w:rFonts w:ascii="仿宋_GB2312" w:eastAsia="仿宋_GB2312" w:cs="仿宋" w:hint="eastAsia"/>
          <w:kern w:val="0"/>
          <w:sz w:val="32"/>
          <w:szCs w:val="32"/>
        </w:rPr>
        <w:t>）；省人事考试院报考技术咨询电话：</w:t>
      </w:r>
      <w:r>
        <w:rPr>
          <w:rFonts w:ascii="仿宋_GB2312" w:eastAsia="仿宋_GB2312" w:hAnsi="·ÂËÎ" w:cs="·ÂËÎ" w:hint="eastAsia"/>
          <w:kern w:val="0"/>
          <w:sz w:val="32"/>
          <w:szCs w:val="32"/>
        </w:rPr>
        <w:t>0571-88396764</w:t>
      </w:r>
      <w:r>
        <w:rPr>
          <w:rFonts w:ascii="仿宋_GB2312" w:eastAsia="仿宋_GB2312" w:cs="仿宋" w:hint="eastAsia"/>
          <w:kern w:val="0"/>
          <w:sz w:val="32"/>
          <w:szCs w:val="32"/>
        </w:rPr>
        <w:t>、</w:t>
      </w:r>
      <w:r>
        <w:rPr>
          <w:rFonts w:ascii="仿宋_GB2312" w:eastAsia="仿宋_GB2312" w:hAnsi="·ÂËÎ" w:cs="·ÂËÎ" w:hint="eastAsia"/>
          <w:kern w:val="0"/>
          <w:sz w:val="32"/>
          <w:szCs w:val="32"/>
        </w:rPr>
        <w:t>88396765</w:t>
      </w:r>
      <w:r>
        <w:rPr>
          <w:rFonts w:ascii="仿宋_GB2312" w:eastAsia="仿宋_GB2312" w:cs="仿宋" w:hint="eastAsia"/>
          <w:kern w:val="0"/>
          <w:sz w:val="32"/>
          <w:szCs w:val="32"/>
        </w:rPr>
        <w:t>。</w:t>
      </w:r>
    </w:p>
    <w:p w:rsidR="00536322" w:rsidRDefault="00536322" w:rsidP="00C0011A">
      <w:pPr>
        <w:widowControl/>
        <w:snapToGrid w:val="0"/>
        <w:spacing w:line="360" w:lineRule="auto"/>
        <w:rPr>
          <w:rFonts w:ascii="黑体" w:eastAsia="黑体" w:hAnsi="黑体"/>
          <w:sz w:val="32"/>
          <w:szCs w:val="20"/>
        </w:rPr>
      </w:pPr>
    </w:p>
    <w:p w:rsidR="00C0011A" w:rsidRPr="00A91260" w:rsidRDefault="00C0011A" w:rsidP="00C0011A">
      <w:pPr>
        <w:widowControl/>
        <w:snapToGrid w:val="0"/>
        <w:spacing w:line="360" w:lineRule="auto"/>
        <w:rPr>
          <w:rFonts w:ascii="黑体" w:eastAsia="黑体" w:hAnsi="黑体"/>
          <w:sz w:val="32"/>
          <w:szCs w:val="20"/>
        </w:rPr>
      </w:pPr>
      <w:r w:rsidRPr="00A91260">
        <w:rPr>
          <w:rFonts w:ascii="黑体" w:eastAsia="黑体" w:hAnsi="黑体" w:hint="eastAsia"/>
          <w:sz w:val="32"/>
          <w:szCs w:val="20"/>
        </w:rPr>
        <w:lastRenderedPageBreak/>
        <w:t>附件</w:t>
      </w:r>
      <w:r w:rsidRPr="00A91260">
        <w:rPr>
          <w:rFonts w:ascii="黑体" w:eastAsia="黑体" w:hAnsi="黑体"/>
          <w:sz w:val="32"/>
          <w:szCs w:val="20"/>
        </w:rPr>
        <w:t>2</w:t>
      </w:r>
    </w:p>
    <w:p w:rsidR="00C0011A" w:rsidRPr="00290BEF" w:rsidRDefault="00C0011A" w:rsidP="00C0011A">
      <w:pPr>
        <w:pStyle w:val="a5"/>
        <w:snapToGrid w:val="0"/>
        <w:spacing w:before="0" w:beforeAutospacing="0" w:after="0" w:afterAutospacing="0" w:line="360" w:lineRule="auto"/>
        <w:ind w:firstLine="720"/>
        <w:jc w:val="center"/>
        <w:rPr>
          <w:rFonts w:ascii="方正小标宋简体" w:eastAsia="方正小标宋简体" w:hint="eastAsia"/>
          <w:sz w:val="36"/>
          <w:szCs w:val="36"/>
        </w:rPr>
      </w:pPr>
      <w:r w:rsidRPr="00290BEF">
        <w:rPr>
          <w:rFonts w:ascii="方正小标宋简体" w:eastAsia="方正小标宋简体" w:hint="eastAsia"/>
          <w:sz w:val="36"/>
          <w:szCs w:val="36"/>
        </w:rPr>
        <w:t>202</w:t>
      </w:r>
      <w:r>
        <w:rPr>
          <w:rFonts w:ascii="方正小标宋简体" w:eastAsia="方正小标宋简体"/>
          <w:sz w:val="36"/>
          <w:szCs w:val="36"/>
        </w:rPr>
        <w:t>1</w:t>
      </w:r>
      <w:r w:rsidRPr="00290BEF">
        <w:rPr>
          <w:rFonts w:ascii="方正小标宋简体" w:eastAsia="方正小标宋简体" w:hint="eastAsia"/>
          <w:sz w:val="36"/>
          <w:szCs w:val="36"/>
        </w:rPr>
        <w:t>年统计专业技术资格考试报名</w:t>
      </w:r>
      <w:r w:rsidRPr="00290BEF">
        <w:rPr>
          <w:rFonts w:ascii="方正小标宋简体" w:eastAsia="方正小标宋简体"/>
          <w:sz w:val="36"/>
          <w:szCs w:val="36"/>
        </w:rPr>
        <w:t>费缴纳流程</w:t>
      </w:r>
    </w:p>
    <w:p w:rsidR="00C0011A" w:rsidRPr="00DB6197" w:rsidRDefault="00C0011A" w:rsidP="00C0011A">
      <w:pPr>
        <w:snapToGrid w:val="0"/>
        <w:spacing w:line="360" w:lineRule="auto"/>
        <w:ind w:firstLineChars="200" w:firstLine="640"/>
        <w:rPr>
          <w:rFonts w:ascii="黑体" w:eastAsia="黑体" w:hAnsi="黑体" w:hint="eastAsia"/>
          <w:sz w:val="32"/>
          <w:szCs w:val="32"/>
        </w:rPr>
      </w:pPr>
      <w:r w:rsidRPr="00DB6197">
        <w:rPr>
          <w:rFonts w:ascii="黑体" w:eastAsia="黑体" w:hAnsi="黑体" w:hint="eastAsia"/>
          <w:sz w:val="32"/>
          <w:szCs w:val="32"/>
        </w:rPr>
        <w:t>一、注意事项</w:t>
      </w:r>
    </w:p>
    <w:p w:rsidR="00C0011A" w:rsidRPr="00E27D52" w:rsidRDefault="00C0011A" w:rsidP="00C0011A">
      <w:pPr>
        <w:snapToGrid w:val="0"/>
        <w:spacing w:line="360" w:lineRule="auto"/>
        <w:ind w:firstLineChars="200" w:firstLine="640"/>
        <w:rPr>
          <w:rFonts w:ascii="仿宋_GB2312" w:eastAsia="仿宋_GB2312" w:hAnsi="仿宋" w:hint="eastAsia"/>
          <w:sz w:val="32"/>
          <w:szCs w:val="32"/>
        </w:rPr>
      </w:pPr>
      <w:r w:rsidRPr="00E27D52">
        <w:rPr>
          <w:rFonts w:ascii="仿宋_GB2312" w:eastAsia="仿宋_GB2312" w:hAnsi="仿宋" w:hint="eastAsia"/>
          <w:sz w:val="32"/>
          <w:szCs w:val="32"/>
        </w:rPr>
        <w:t>（一）在</w:t>
      </w:r>
      <w:r w:rsidRPr="00197583">
        <w:rPr>
          <w:rFonts w:ascii="仿宋_GB2312" w:eastAsia="仿宋_GB2312" w:hAnsi="仿宋" w:hint="eastAsia"/>
          <w:sz w:val="32"/>
          <w:szCs w:val="32"/>
        </w:rPr>
        <w:t>中国人事考试网（http://www.cpta.com.cn/）</w:t>
      </w:r>
      <w:r w:rsidRPr="00E27D52">
        <w:rPr>
          <w:rFonts w:ascii="仿宋_GB2312" w:eastAsia="仿宋_GB2312" w:hAnsi="仿宋" w:hint="eastAsia"/>
          <w:sz w:val="32"/>
          <w:szCs w:val="32"/>
        </w:rPr>
        <w:t>完成报名流程并初审通过后缴纳考务费。</w:t>
      </w:r>
    </w:p>
    <w:p w:rsidR="00C0011A" w:rsidRPr="00E27D52" w:rsidRDefault="00C0011A" w:rsidP="00C0011A">
      <w:pPr>
        <w:snapToGrid w:val="0"/>
        <w:spacing w:line="360" w:lineRule="auto"/>
        <w:ind w:firstLineChars="200" w:firstLine="640"/>
        <w:rPr>
          <w:rFonts w:ascii="仿宋_GB2312" w:eastAsia="仿宋_GB2312" w:hAnsi="仿宋" w:hint="eastAsia"/>
          <w:sz w:val="32"/>
          <w:szCs w:val="32"/>
        </w:rPr>
      </w:pPr>
      <w:r w:rsidRPr="00E27D52">
        <w:rPr>
          <w:rFonts w:ascii="仿宋_GB2312" w:eastAsia="仿宋_GB2312" w:hAnsi="仿宋" w:hint="eastAsia"/>
          <w:sz w:val="32"/>
          <w:szCs w:val="32"/>
        </w:rPr>
        <w:t>（二）此二维码只收取报名费，今年报名费只能通过二维码方式缴纳，不收取现金。</w:t>
      </w:r>
    </w:p>
    <w:p w:rsidR="00C0011A" w:rsidRPr="00E27D52" w:rsidRDefault="00C0011A" w:rsidP="00C0011A">
      <w:pPr>
        <w:snapToGrid w:val="0"/>
        <w:spacing w:line="360" w:lineRule="auto"/>
        <w:ind w:firstLineChars="200" w:firstLine="640"/>
        <w:rPr>
          <w:rFonts w:ascii="仿宋_GB2312" w:eastAsia="仿宋_GB2312" w:hAnsi="仿宋" w:hint="eastAsia"/>
          <w:sz w:val="32"/>
          <w:szCs w:val="32"/>
        </w:rPr>
      </w:pPr>
      <w:r w:rsidRPr="00E27D52">
        <w:rPr>
          <w:rFonts w:ascii="仿宋_GB2312" w:eastAsia="仿宋_GB2312" w:hAnsi="仿宋" w:hint="eastAsia"/>
          <w:sz w:val="32"/>
          <w:szCs w:val="32"/>
        </w:rPr>
        <w:t>（三）缴款人必须和考生姓名一致。</w:t>
      </w:r>
    </w:p>
    <w:p w:rsidR="00C0011A" w:rsidRPr="00E27D52" w:rsidRDefault="00C0011A" w:rsidP="00C0011A">
      <w:pPr>
        <w:snapToGrid w:val="0"/>
        <w:spacing w:line="360" w:lineRule="auto"/>
        <w:ind w:firstLineChars="200" w:firstLine="640"/>
        <w:rPr>
          <w:rFonts w:ascii="仿宋_GB2312" w:eastAsia="仿宋_GB2312" w:hAnsi="仿宋" w:hint="eastAsia"/>
          <w:sz w:val="32"/>
          <w:szCs w:val="32"/>
        </w:rPr>
      </w:pPr>
      <w:r w:rsidRPr="00E27D52">
        <w:rPr>
          <w:rFonts w:ascii="仿宋_GB2312" w:eastAsia="仿宋_GB2312" w:hAnsi="仿宋" w:hint="eastAsia"/>
          <w:sz w:val="32"/>
          <w:szCs w:val="32"/>
        </w:rPr>
        <w:t>（四）缴款完成后发票将直接发到考生手机上，请确保手机号码填写正确。</w:t>
      </w:r>
    </w:p>
    <w:p w:rsidR="00C0011A" w:rsidRPr="00E27D52" w:rsidRDefault="00C0011A" w:rsidP="00C0011A">
      <w:pPr>
        <w:snapToGrid w:val="0"/>
        <w:spacing w:line="360" w:lineRule="auto"/>
        <w:ind w:firstLineChars="200" w:firstLine="640"/>
        <w:rPr>
          <w:rFonts w:ascii="仿宋_GB2312" w:eastAsia="仿宋_GB2312" w:hAnsi="仿宋" w:hint="eastAsia"/>
          <w:sz w:val="32"/>
          <w:szCs w:val="32"/>
        </w:rPr>
      </w:pPr>
      <w:r w:rsidRPr="00E27D52">
        <w:rPr>
          <w:rFonts w:ascii="仿宋_GB2312" w:eastAsia="仿宋_GB2312" w:hAnsi="仿宋" w:hint="eastAsia"/>
          <w:sz w:val="32"/>
          <w:szCs w:val="32"/>
        </w:rPr>
        <w:t>（五）缴费截止时间为8月</w:t>
      </w:r>
      <w:r>
        <w:rPr>
          <w:rFonts w:ascii="仿宋_GB2312" w:eastAsia="仿宋_GB2312" w:hAnsi="仿宋"/>
          <w:sz w:val="32"/>
          <w:szCs w:val="32"/>
        </w:rPr>
        <w:t>13</w:t>
      </w:r>
      <w:r w:rsidRPr="00E27D52">
        <w:rPr>
          <w:rFonts w:ascii="仿宋_GB2312" w:eastAsia="仿宋_GB2312" w:hAnsi="仿宋" w:hint="eastAsia"/>
          <w:sz w:val="32"/>
          <w:szCs w:val="32"/>
        </w:rPr>
        <w:t>日24时，超过该时间将取消报名资格。</w:t>
      </w:r>
    </w:p>
    <w:p w:rsidR="00C0011A" w:rsidRPr="00E27D52" w:rsidRDefault="00C0011A" w:rsidP="00C0011A">
      <w:pPr>
        <w:snapToGrid w:val="0"/>
        <w:spacing w:line="360" w:lineRule="auto"/>
        <w:ind w:firstLineChars="200" w:firstLine="640"/>
        <w:rPr>
          <w:rFonts w:ascii="仿宋_GB2312" w:eastAsia="仿宋_GB2312" w:hAnsi="仿宋" w:hint="eastAsia"/>
          <w:sz w:val="32"/>
          <w:szCs w:val="32"/>
        </w:rPr>
      </w:pPr>
      <w:r w:rsidRPr="00E27D52">
        <w:rPr>
          <w:rFonts w:ascii="仿宋_GB2312" w:eastAsia="仿宋_GB2312" w:hAnsi="仿宋" w:hint="eastAsia"/>
          <w:sz w:val="32"/>
          <w:szCs w:val="32"/>
        </w:rPr>
        <w:t>（六）</w:t>
      </w:r>
      <w:r w:rsidRPr="00197583">
        <w:rPr>
          <w:rFonts w:ascii="仿宋_GB2312" w:eastAsia="仿宋_GB2312" w:hAnsi="仿宋" w:hint="eastAsia"/>
          <w:sz w:val="32"/>
          <w:szCs w:val="32"/>
        </w:rPr>
        <w:t>当网上交费状态为“已缴费”即为报考成</w:t>
      </w:r>
      <w:r>
        <w:rPr>
          <w:rFonts w:ascii="仿宋_GB2312" w:eastAsia="仿宋_GB2312" w:hAnsi="仿宋" w:hint="eastAsia"/>
          <w:sz w:val="32"/>
          <w:szCs w:val="32"/>
        </w:rPr>
        <w:t>功，在试卷预订后或属虚假承诺被取消报考资格的，已交费用不予退还</w:t>
      </w:r>
      <w:r w:rsidRPr="00E27D52">
        <w:rPr>
          <w:rFonts w:ascii="仿宋_GB2312" w:eastAsia="仿宋_GB2312" w:hAnsi="仿宋" w:hint="eastAsia"/>
          <w:sz w:val="32"/>
          <w:szCs w:val="32"/>
        </w:rPr>
        <w:t>。</w:t>
      </w:r>
    </w:p>
    <w:p w:rsidR="00C0011A" w:rsidRPr="00DB6197" w:rsidRDefault="00C0011A" w:rsidP="00C0011A">
      <w:pPr>
        <w:snapToGrid w:val="0"/>
        <w:spacing w:line="360" w:lineRule="auto"/>
        <w:ind w:firstLineChars="200" w:firstLine="640"/>
        <w:rPr>
          <w:rFonts w:ascii="黑体" w:eastAsia="黑体" w:hAnsi="黑体" w:hint="eastAsia"/>
          <w:sz w:val="32"/>
          <w:szCs w:val="32"/>
        </w:rPr>
      </w:pPr>
      <w:r w:rsidRPr="00DB6197">
        <w:rPr>
          <w:rFonts w:ascii="黑体" w:eastAsia="黑体" w:hAnsi="黑体" w:hint="eastAsia"/>
          <w:sz w:val="32"/>
          <w:szCs w:val="32"/>
        </w:rPr>
        <w:t>二、操作步骤</w:t>
      </w:r>
    </w:p>
    <w:p w:rsidR="00C0011A" w:rsidRPr="00E27D52" w:rsidRDefault="00C0011A" w:rsidP="00C0011A">
      <w:pPr>
        <w:snapToGrid w:val="0"/>
        <w:spacing w:line="360" w:lineRule="auto"/>
        <w:ind w:left="360"/>
        <w:rPr>
          <w:rFonts w:ascii="仿宋_GB2312" w:eastAsia="仿宋_GB2312" w:hAnsi="仿宋" w:hint="eastAsia"/>
          <w:sz w:val="32"/>
          <w:szCs w:val="32"/>
        </w:rPr>
      </w:pPr>
      <w:r w:rsidRPr="00E27D52">
        <w:rPr>
          <w:rFonts w:ascii="仿宋_GB2312" w:eastAsia="仿宋_GB2312" w:hAnsi="仿宋" w:hint="eastAsia"/>
          <w:sz w:val="32"/>
          <w:szCs w:val="32"/>
        </w:rPr>
        <w:t>（一）扫描下面的二维码(建议使用支付宝扫描)：</w:t>
      </w:r>
    </w:p>
    <w:p w:rsidR="00C0011A" w:rsidRDefault="00C0011A" w:rsidP="00C0011A">
      <w:pPr>
        <w:snapToGrid w:val="0"/>
        <w:spacing w:line="360" w:lineRule="auto"/>
        <w:jc w:val="center"/>
        <w:rPr>
          <w:sz w:val="32"/>
          <w:szCs w:val="32"/>
        </w:rPr>
      </w:pPr>
      <w:r w:rsidRPr="00E555BC">
        <w:rPr>
          <w:noProof/>
          <w:sz w:val="32"/>
          <w:szCs w:val="32"/>
        </w:rPr>
        <w:drawing>
          <wp:inline distT="0" distB="0" distL="0" distR="0">
            <wp:extent cx="1390650" cy="1390650"/>
            <wp:effectExtent l="0" t="0" r="0" b="0"/>
            <wp:docPr id="7" name="图片 7" descr="缴款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缴款二维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C0011A" w:rsidRPr="00290BEF" w:rsidRDefault="00C0011A" w:rsidP="00C0011A">
      <w:pPr>
        <w:snapToGrid w:val="0"/>
        <w:spacing w:line="360" w:lineRule="auto"/>
        <w:ind w:firstLineChars="200" w:firstLine="640"/>
        <w:jc w:val="left"/>
        <w:rPr>
          <w:rFonts w:ascii="仿宋" w:eastAsia="仿宋" w:hAnsi="仿宋" w:hint="eastAsia"/>
          <w:sz w:val="32"/>
          <w:szCs w:val="32"/>
        </w:rPr>
      </w:pPr>
      <w:r w:rsidRPr="00290BEF">
        <w:rPr>
          <w:rFonts w:ascii="仿宋" w:eastAsia="仿宋" w:hAnsi="仿宋" w:hint="eastAsia"/>
          <w:sz w:val="32"/>
          <w:szCs w:val="32"/>
        </w:rPr>
        <w:lastRenderedPageBreak/>
        <w:t>（二）点击“进入缴款”</w:t>
      </w:r>
    </w:p>
    <w:p w:rsidR="00C0011A" w:rsidRPr="00AD0CB8" w:rsidRDefault="00C0011A" w:rsidP="00C0011A">
      <w:pPr>
        <w:snapToGrid w:val="0"/>
        <w:spacing w:line="360" w:lineRule="auto"/>
        <w:jc w:val="center"/>
        <w:rPr>
          <w:rFonts w:hint="eastAsia"/>
          <w:sz w:val="32"/>
          <w:szCs w:val="32"/>
        </w:rPr>
      </w:pPr>
      <w:r w:rsidRPr="00AD0CB8">
        <w:rPr>
          <w:noProof/>
          <w:sz w:val="32"/>
          <w:szCs w:val="32"/>
        </w:rPr>
        <w:drawing>
          <wp:inline distT="0" distB="0" distL="0" distR="0">
            <wp:extent cx="3895725" cy="6172200"/>
            <wp:effectExtent l="0" t="0" r="9525" b="0"/>
            <wp:docPr id="6" name="图片 6" descr="微信图片_2018060610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1806061015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6172200"/>
                    </a:xfrm>
                    <a:prstGeom prst="rect">
                      <a:avLst/>
                    </a:prstGeom>
                    <a:noFill/>
                    <a:ln>
                      <a:noFill/>
                    </a:ln>
                  </pic:spPr>
                </pic:pic>
              </a:graphicData>
            </a:graphic>
          </wp:inline>
        </w:drawing>
      </w:r>
    </w:p>
    <w:p w:rsidR="00C0011A" w:rsidRDefault="00C0011A" w:rsidP="00C0011A">
      <w:pPr>
        <w:snapToGrid w:val="0"/>
        <w:spacing w:line="360" w:lineRule="auto"/>
        <w:ind w:firstLineChars="200" w:firstLine="640"/>
        <w:rPr>
          <w:rFonts w:ascii="仿宋" w:eastAsia="仿宋" w:hAnsi="仿宋"/>
          <w:sz w:val="32"/>
          <w:szCs w:val="32"/>
        </w:rPr>
      </w:pPr>
    </w:p>
    <w:p w:rsidR="00C0011A" w:rsidRPr="00290BEF" w:rsidRDefault="00C0011A" w:rsidP="00C0011A">
      <w:pPr>
        <w:snapToGrid w:val="0"/>
        <w:spacing w:line="360" w:lineRule="auto"/>
        <w:ind w:firstLineChars="200" w:firstLine="640"/>
        <w:rPr>
          <w:rFonts w:ascii="仿宋" w:eastAsia="仿宋" w:hAnsi="仿宋" w:hint="eastAsia"/>
          <w:sz w:val="32"/>
          <w:szCs w:val="32"/>
        </w:rPr>
      </w:pPr>
      <w:r w:rsidRPr="00290BEF">
        <w:rPr>
          <w:rFonts w:ascii="仿宋" w:eastAsia="仿宋" w:hAnsi="仿宋" w:hint="eastAsia"/>
          <w:sz w:val="32"/>
          <w:szCs w:val="32"/>
        </w:rPr>
        <w:t>（三）点击“确认授权”</w:t>
      </w:r>
    </w:p>
    <w:p w:rsidR="00C0011A" w:rsidRPr="00AD0CB8" w:rsidRDefault="00C0011A" w:rsidP="00C0011A">
      <w:pPr>
        <w:snapToGrid w:val="0"/>
        <w:spacing w:line="360" w:lineRule="auto"/>
        <w:jc w:val="center"/>
        <w:rPr>
          <w:rFonts w:hint="eastAsia"/>
          <w:sz w:val="32"/>
          <w:szCs w:val="32"/>
        </w:rPr>
      </w:pPr>
      <w:r w:rsidRPr="00AD0CB8">
        <w:rPr>
          <w:noProof/>
          <w:sz w:val="32"/>
          <w:szCs w:val="32"/>
        </w:rPr>
        <w:lastRenderedPageBreak/>
        <w:drawing>
          <wp:inline distT="0" distB="0" distL="0" distR="0">
            <wp:extent cx="3705225" cy="5562600"/>
            <wp:effectExtent l="0" t="0" r="9525" b="0"/>
            <wp:docPr id="5" name="图片 5" descr="微信图片_2018060610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1806061015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5562600"/>
                    </a:xfrm>
                    <a:prstGeom prst="rect">
                      <a:avLst/>
                    </a:prstGeom>
                    <a:noFill/>
                    <a:ln>
                      <a:noFill/>
                    </a:ln>
                  </pic:spPr>
                </pic:pic>
              </a:graphicData>
            </a:graphic>
          </wp:inline>
        </w:drawing>
      </w:r>
    </w:p>
    <w:p w:rsidR="00C0011A" w:rsidRDefault="00C0011A" w:rsidP="00C0011A">
      <w:pPr>
        <w:snapToGrid w:val="0"/>
        <w:spacing w:line="360" w:lineRule="auto"/>
        <w:rPr>
          <w:rFonts w:hint="eastAsia"/>
          <w:sz w:val="32"/>
          <w:szCs w:val="32"/>
        </w:rPr>
      </w:pPr>
    </w:p>
    <w:p w:rsidR="00C0011A" w:rsidRDefault="00C0011A" w:rsidP="00C0011A">
      <w:pPr>
        <w:snapToGrid w:val="0"/>
        <w:spacing w:line="360" w:lineRule="auto"/>
        <w:rPr>
          <w:rFonts w:hint="eastAsia"/>
          <w:sz w:val="32"/>
          <w:szCs w:val="32"/>
        </w:rPr>
      </w:pPr>
    </w:p>
    <w:p w:rsidR="00C0011A" w:rsidRDefault="00C0011A" w:rsidP="00C0011A">
      <w:pPr>
        <w:snapToGrid w:val="0"/>
        <w:spacing w:line="360" w:lineRule="auto"/>
        <w:rPr>
          <w:sz w:val="32"/>
          <w:szCs w:val="32"/>
        </w:rPr>
      </w:pPr>
    </w:p>
    <w:p w:rsidR="00536322" w:rsidRDefault="00536322" w:rsidP="00C0011A">
      <w:pPr>
        <w:snapToGrid w:val="0"/>
        <w:spacing w:line="360" w:lineRule="auto"/>
        <w:rPr>
          <w:sz w:val="32"/>
          <w:szCs w:val="32"/>
        </w:rPr>
      </w:pPr>
    </w:p>
    <w:p w:rsidR="00536322" w:rsidRDefault="00536322" w:rsidP="00C0011A">
      <w:pPr>
        <w:snapToGrid w:val="0"/>
        <w:spacing w:line="360" w:lineRule="auto"/>
        <w:rPr>
          <w:sz w:val="32"/>
          <w:szCs w:val="32"/>
        </w:rPr>
      </w:pPr>
    </w:p>
    <w:p w:rsidR="00536322" w:rsidRDefault="00536322" w:rsidP="00C0011A">
      <w:pPr>
        <w:snapToGrid w:val="0"/>
        <w:spacing w:line="360" w:lineRule="auto"/>
        <w:rPr>
          <w:rFonts w:hint="eastAsia"/>
          <w:sz w:val="32"/>
          <w:szCs w:val="32"/>
        </w:rPr>
      </w:pPr>
    </w:p>
    <w:p w:rsidR="00C0011A" w:rsidRDefault="00C0011A" w:rsidP="00C0011A">
      <w:pPr>
        <w:snapToGrid w:val="0"/>
        <w:spacing w:line="360" w:lineRule="auto"/>
        <w:rPr>
          <w:rFonts w:ascii="仿宋" w:eastAsia="仿宋" w:hAnsi="仿宋"/>
          <w:sz w:val="32"/>
          <w:szCs w:val="32"/>
        </w:rPr>
      </w:pPr>
    </w:p>
    <w:p w:rsidR="00C0011A" w:rsidRPr="00290BEF" w:rsidRDefault="00C0011A" w:rsidP="00C0011A">
      <w:pPr>
        <w:snapToGrid w:val="0"/>
        <w:spacing w:line="360" w:lineRule="auto"/>
        <w:ind w:firstLineChars="200" w:firstLine="640"/>
        <w:rPr>
          <w:rFonts w:ascii="仿宋" w:eastAsia="仿宋" w:hAnsi="仿宋" w:hint="eastAsia"/>
          <w:sz w:val="32"/>
          <w:szCs w:val="32"/>
        </w:rPr>
      </w:pPr>
      <w:r w:rsidRPr="00290BEF">
        <w:rPr>
          <w:rFonts w:ascii="仿宋" w:eastAsia="仿宋" w:hAnsi="仿宋" w:hint="eastAsia"/>
          <w:sz w:val="32"/>
          <w:szCs w:val="32"/>
        </w:rPr>
        <w:lastRenderedPageBreak/>
        <w:t>（四）修改密码</w:t>
      </w:r>
    </w:p>
    <w:p w:rsidR="00C0011A" w:rsidRPr="00031A0E" w:rsidRDefault="00C0011A" w:rsidP="00C0011A">
      <w:pPr>
        <w:snapToGrid w:val="0"/>
        <w:spacing w:line="360" w:lineRule="auto"/>
        <w:jc w:val="center"/>
        <w:rPr>
          <w:rFonts w:hint="eastAsia"/>
          <w:sz w:val="32"/>
          <w:szCs w:val="32"/>
        </w:rPr>
      </w:pPr>
      <w:r w:rsidRPr="00031A0E">
        <w:rPr>
          <w:noProof/>
          <w:sz w:val="32"/>
          <w:szCs w:val="32"/>
        </w:rPr>
        <w:drawing>
          <wp:inline distT="0" distB="0" distL="0" distR="0">
            <wp:extent cx="2752725" cy="4914900"/>
            <wp:effectExtent l="0" t="0" r="9525" b="0"/>
            <wp:docPr id="4" name="图片 4" descr="微信图片_2018060610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微信图片_20180606101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4914900"/>
                    </a:xfrm>
                    <a:prstGeom prst="rect">
                      <a:avLst/>
                    </a:prstGeom>
                    <a:noFill/>
                    <a:ln>
                      <a:noFill/>
                    </a:ln>
                  </pic:spPr>
                </pic:pic>
              </a:graphicData>
            </a:graphic>
          </wp:inline>
        </w:drawing>
      </w:r>
    </w:p>
    <w:p w:rsidR="00C0011A" w:rsidRPr="00290BEF" w:rsidRDefault="00C0011A" w:rsidP="00C0011A">
      <w:pPr>
        <w:snapToGrid w:val="0"/>
        <w:spacing w:line="360" w:lineRule="auto"/>
        <w:ind w:firstLineChars="200" w:firstLine="640"/>
        <w:rPr>
          <w:rFonts w:ascii="仿宋" w:eastAsia="仿宋" w:hAnsi="仿宋" w:hint="eastAsia"/>
          <w:sz w:val="32"/>
          <w:szCs w:val="32"/>
        </w:rPr>
      </w:pPr>
      <w:r w:rsidRPr="00290BEF">
        <w:rPr>
          <w:rFonts w:ascii="仿宋" w:eastAsia="仿宋" w:hAnsi="仿宋" w:hint="eastAsia"/>
          <w:sz w:val="32"/>
          <w:szCs w:val="32"/>
        </w:rPr>
        <w:t>（五）按照提示进入此页面，缴款人填写</w:t>
      </w:r>
      <w:r w:rsidRPr="00290BEF">
        <w:rPr>
          <w:rFonts w:ascii="仿宋" w:eastAsia="仿宋" w:hAnsi="仿宋"/>
          <w:sz w:val="32"/>
          <w:szCs w:val="32"/>
        </w:rPr>
        <w:t>考生姓名</w:t>
      </w:r>
      <w:r w:rsidRPr="00290BEF">
        <w:rPr>
          <w:rFonts w:ascii="仿宋" w:eastAsia="仿宋" w:hAnsi="仿宋" w:hint="eastAsia"/>
          <w:sz w:val="32"/>
          <w:szCs w:val="32"/>
        </w:rPr>
        <w:t>，在标准中选择“</w:t>
      </w:r>
      <w:smartTag w:uri="urn:schemas-microsoft-com:office:smarttags" w:element="chmetcnv">
        <w:smartTagPr>
          <w:attr w:name="UnitName" w:val="”"/>
          <w:attr w:name="SourceValue" w:val="70"/>
          <w:attr w:name="HasSpace" w:val="False"/>
          <w:attr w:name="Negative" w:val="False"/>
          <w:attr w:name="NumberType" w:val="1"/>
          <w:attr w:name="TCSC" w:val="0"/>
        </w:smartTagPr>
        <w:r w:rsidRPr="00290BEF">
          <w:rPr>
            <w:rFonts w:ascii="仿宋" w:eastAsia="仿宋" w:hAnsi="仿宋" w:hint="eastAsia"/>
            <w:sz w:val="32"/>
            <w:szCs w:val="32"/>
          </w:rPr>
          <w:t>70”</w:t>
        </w:r>
      </w:smartTag>
      <w:r w:rsidRPr="00290BEF">
        <w:rPr>
          <w:rFonts w:ascii="仿宋" w:eastAsia="仿宋" w:hAnsi="仿宋" w:hint="eastAsia"/>
          <w:sz w:val="32"/>
          <w:szCs w:val="32"/>
        </w:rPr>
        <w:t>，点击“自助填单”。</w:t>
      </w:r>
    </w:p>
    <w:p w:rsidR="00C0011A" w:rsidRDefault="00C0011A" w:rsidP="00C0011A">
      <w:pPr>
        <w:snapToGrid w:val="0"/>
        <w:spacing w:line="360" w:lineRule="auto"/>
        <w:jc w:val="center"/>
        <w:rPr>
          <w:rFonts w:hint="eastAsia"/>
          <w:sz w:val="32"/>
          <w:szCs w:val="32"/>
        </w:rPr>
      </w:pPr>
      <w:r w:rsidRPr="00133438">
        <w:rPr>
          <w:noProof/>
          <w:sz w:val="32"/>
          <w:szCs w:val="32"/>
        </w:rPr>
        <w:lastRenderedPageBreak/>
        <w:drawing>
          <wp:inline distT="0" distB="0" distL="0" distR="0">
            <wp:extent cx="3133725" cy="6781800"/>
            <wp:effectExtent l="0" t="0" r="9525" b="0"/>
            <wp:docPr id="3" name="图片 3" descr="3655402747_20558795185_IMG_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55402747_20558795185_IMG_11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6781800"/>
                    </a:xfrm>
                    <a:prstGeom prst="rect">
                      <a:avLst/>
                    </a:prstGeom>
                    <a:noFill/>
                    <a:ln>
                      <a:noFill/>
                    </a:ln>
                  </pic:spPr>
                </pic:pic>
              </a:graphicData>
            </a:graphic>
          </wp:inline>
        </w:drawing>
      </w:r>
    </w:p>
    <w:p w:rsidR="00C0011A" w:rsidRDefault="00C0011A" w:rsidP="00C0011A">
      <w:pPr>
        <w:snapToGrid w:val="0"/>
        <w:spacing w:line="360" w:lineRule="auto"/>
        <w:ind w:firstLineChars="200" w:firstLine="640"/>
        <w:rPr>
          <w:sz w:val="32"/>
          <w:szCs w:val="32"/>
        </w:rPr>
      </w:pPr>
    </w:p>
    <w:p w:rsidR="00536322" w:rsidRDefault="00536322" w:rsidP="00C0011A">
      <w:pPr>
        <w:snapToGrid w:val="0"/>
        <w:spacing w:line="360" w:lineRule="auto"/>
        <w:ind w:firstLineChars="200" w:firstLine="640"/>
        <w:rPr>
          <w:sz w:val="32"/>
          <w:szCs w:val="32"/>
        </w:rPr>
      </w:pPr>
    </w:p>
    <w:p w:rsidR="00536322" w:rsidRDefault="00536322" w:rsidP="00C0011A">
      <w:pPr>
        <w:snapToGrid w:val="0"/>
        <w:spacing w:line="360" w:lineRule="auto"/>
        <w:ind w:firstLineChars="200" w:firstLine="640"/>
        <w:rPr>
          <w:rFonts w:hint="eastAsia"/>
          <w:sz w:val="32"/>
          <w:szCs w:val="32"/>
        </w:rPr>
      </w:pPr>
    </w:p>
    <w:p w:rsidR="00C0011A" w:rsidRPr="00290BEF" w:rsidRDefault="00C0011A" w:rsidP="00C0011A">
      <w:pPr>
        <w:snapToGrid w:val="0"/>
        <w:spacing w:line="360" w:lineRule="auto"/>
        <w:ind w:firstLineChars="200" w:firstLine="640"/>
        <w:rPr>
          <w:rFonts w:ascii="仿宋" w:eastAsia="仿宋" w:hAnsi="仿宋" w:hint="eastAsia"/>
          <w:sz w:val="32"/>
          <w:szCs w:val="32"/>
        </w:rPr>
      </w:pPr>
      <w:r w:rsidRPr="00290BEF">
        <w:rPr>
          <w:rFonts w:ascii="仿宋" w:eastAsia="仿宋" w:hAnsi="仿宋" w:hint="eastAsia"/>
          <w:sz w:val="32"/>
          <w:szCs w:val="32"/>
        </w:rPr>
        <w:lastRenderedPageBreak/>
        <w:t>（六）点击“下一步”</w:t>
      </w:r>
    </w:p>
    <w:p w:rsidR="00C0011A" w:rsidRPr="000B735E" w:rsidRDefault="00C0011A" w:rsidP="00C0011A">
      <w:pPr>
        <w:snapToGrid w:val="0"/>
        <w:spacing w:line="360" w:lineRule="auto"/>
        <w:jc w:val="center"/>
        <w:rPr>
          <w:rFonts w:hint="eastAsia"/>
          <w:sz w:val="32"/>
          <w:szCs w:val="32"/>
        </w:rPr>
      </w:pPr>
      <w:r w:rsidRPr="000B735E">
        <w:rPr>
          <w:noProof/>
          <w:sz w:val="32"/>
          <w:szCs w:val="32"/>
        </w:rPr>
        <w:drawing>
          <wp:inline distT="0" distB="0" distL="0" distR="0">
            <wp:extent cx="3657600" cy="6496050"/>
            <wp:effectExtent l="0" t="0" r="0" b="0"/>
            <wp:docPr id="2" name="图片 2" descr="微信图片_20180601161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微信图片_201806011618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6496050"/>
                    </a:xfrm>
                    <a:prstGeom prst="rect">
                      <a:avLst/>
                    </a:prstGeom>
                    <a:noFill/>
                    <a:ln>
                      <a:noFill/>
                    </a:ln>
                  </pic:spPr>
                </pic:pic>
              </a:graphicData>
            </a:graphic>
          </wp:inline>
        </w:drawing>
      </w:r>
    </w:p>
    <w:p w:rsidR="00C0011A" w:rsidRDefault="00C0011A" w:rsidP="00C0011A">
      <w:pPr>
        <w:snapToGrid w:val="0"/>
        <w:spacing w:line="360" w:lineRule="auto"/>
        <w:ind w:firstLineChars="200" w:firstLine="640"/>
        <w:rPr>
          <w:sz w:val="32"/>
          <w:szCs w:val="32"/>
        </w:rPr>
      </w:pPr>
    </w:p>
    <w:p w:rsidR="00536322" w:rsidRDefault="00536322" w:rsidP="00C0011A">
      <w:pPr>
        <w:snapToGrid w:val="0"/>
        <w:spacing w:line="360" w:lineRule="auto"/>
        <w:ind w:firstLineChars="200" w:firstLine="640"/>
        <w:rPr>
          <w:sz w:val="32"/>
          <w:szCs w:val="32"/>
        </w:rPr>
      </w:pPr>
    </w:p>
    <w:p w:rsidR="00536322" w:rsidRDefault="00536322" w:rsidP="00C0011A">
      <w:pPr>
        <w:snapToGrid w:val="0"/>
        <w:spacing w:line="360" w:lineRule="auto"/>
        <w:ind w:firstLineChars="200" w:firstLine="640"/>
        <w:rPr>
          <w:rFonts w:hint="eastAsia"/>
          <w:sz w:val="32"/>
          <w:szCs w:val="32"/>
        </w:rPr>
      </w:pPr>
    </w:p>
    <w:p w:rsidR="00C0011A" w:rsidRPr="00290BEF" w:rsidRDefault="00C0011A" w:rsidP="00C0011A">
      <w:pPr>
        <w:snapToGrid w:val="0"/>
        <w:spacing w:line="360" w:lineRule="auto"/>
        <w:ind w:firstLineChars="200" w:firstLine="640"/>
        <w:rPr>
          <w:rFonts w:ascii="仿宋" w:eastAsia="仿宋" w:hAnsi="仿宋" w:hint="eastAsia"/>
          <w:sz w:val="32"/>
          <w:szCs w:val="32"/>
        </w:rPr>
      </w:pPr>
      <w:r w:rsidRPr="00290BEF">
        <w:rPr>
          <w:rFonts w:ascii="仿宋" w:eastAsia="仿宋" w:hAnsi="仿宋" w:hint="eastAsia"/>
          <w:sz w:val="32"/>
          <w:szCs w:val="32"/>
        </w:rPr>
        <w:lastRenderedPageBreak/>
        <w:t>（七）点击“下一步”进行缴款</w:t>
      </w:r>
    </w:p>
    <w:p w:rsidR="00C0011A" w:rsidRPr="000B735E" w:rsidRDefault="00C0011A" w:rsidP="00C0011A">
      <w:pPr>
        <w:snapToGrid w:val="0"/>
        <w:spacing w:line="360" w:lineRule="auto"/>
        <w:jc w:val="center"/>
        <w:rPr>
          <w:rFonts w:hint="eastAsia"/>
          <w:sz w:val="32"/>
          <w:szCs w:val="32"/>
        </w:rPr>
      </w:pPr>
      <w:r w:rsidRPr="000B735E">
        <w:rPr>
          <w:noProof/>
          <w:sz w:val="32"/>
          <w:szCs w:val="32"/>
        </w:rPr>
        <w:drawing>
          <wp:inline distT="0" distB="0" distL="0" distR="0">
            <wp:extent cx="3390900" cy="6038850"/>
            <wp:effectExtent l="0" t="0" r="0" b="0"/>
            <wp:docPr id="1" name="图片 1" descr="微信图片_2018060116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微信图片_201806011618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6038850"/>
                    </a:xfrm>
                    <a:prstGeom prst="rect">
                      <a:avLst/>
                    </a:prstGeom>
                    <a:noFill/>
                    <a:ln>
                      <a:noFill/>
                    </a:ln>
                  </pic:spPr>
                </pic:pic>
              </a:graphicData>
            </a:graphic>
          </wp:inline>
        </w:drawing>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p>
    <w:p w:rsidR="00C0011A" w:rsidRDefault="00C0011A" w:rsidP="00C0011A">
      <w:pPr>
        <w:pStyle w:val="a5"/>
        <w:snapToGrid w:val="0"/>
        <w:spacing w:before="0" w:beforeAutospacing="0" w:after="0" w:afterAutospacing="0" w:line="360" w:lineRule="auto"/>
        <w:rPr>
          <w:rFonts w:ascii="黑体" w:eastAsia="黑体" w:hAnsi="黑体" w:hint="eastAsia"/>
          <w:sz w:val="32"/>
          <w:szCs w:val="32"/>
        </w:rPr>
      </w:pPr>
    </w:p>
    <w:p w:rsidR="00C0011A" w:rsidRDefault="00C0011A" w:rsidP="00C0011A">
      <w:pPr>
        <w:widowControl/>
        <w:snapToGrid w:val="0"/>
        <w:spacing w:line="360" w:lineRule="auto"/>
        <w:jc w:val="left"/>
        <w:rPr>
          <w:rFonts w:ascii="方正小标宋简体" w:eastAsia="方正小标宋简体" w:hAnsi="宋体" w:cs="宋体"/>
          <w:kern w:val="0"/>
          <w:sz w:val="30"/>
          <w:szCs w:val="30"/>
        </w:rPr>
      </w:pPr>
    </w:p>
    <w:p w:rsidR="00793800" w:rsidRDefault="00793800" w:rsidP="00C0011A">
      <w:pPr>
        <w:widowControl/>
        <w:snapToGrid w:val="0"/>
        <w:spacing w:line="360" w:lineRule="auto"/>
        <w:jc w:val="left"/>
        <w:rPr>
          <w:rFonts w:ascii="方正小标宋简体" w:eastAsia="方正小标宋简体" w:hAnsi="宋体" w:cs="宋体"/>
          <w:kern w:val="0"/>
          <w:sz w:val="30"/>
          <w:szCs w:val="30"/>
        </w:rPr>
      </w:pPr>
    </w:p>
    <w:p w:rsidR="00C0011A" w:rsidRPr="00A55B8E" w:rsidRDefault="00C0011A" w:rsidP="00C0011A">
      <w:pPr>
        <w:snapToGrid w:val="0"/>
        <w:spacing w:line="360" w:lineRule="auto"/>
        <w:rPr>
          <w:rFonts w:ascii="黑体" w:eastAsia="黑体" w:hAnsi="黑体"/>
          <w:sz w:val="32"/>
          <w:szCs w:val="20"/>
        </w:rPr>
      </w:pPr>
      <w:r w:rsidRPr="00A55B8E">
        <w:rPr>
          <w:rFonts w:ascii="黑体" w:eastAsia="黑体" w:hAnsi="黑体" w:hint="eastAsia"/>
          <w:sz w:val="32"/>
          <w:szCs w:val="20"/>
        </w:rPr>
        <w:lastRenderedPageBreak/>
        <w:t>附件</w:t>
      </w:r>
      <w:r>
        <w:rPr>
          <w:rFonts w:ascii="黑体" w:eastAsia="黑体" w:hAnsi="黑体"/>
          <w:sz w:val="32"/>
          <w:szCs w:val="20"/>
        </w:rPr>
        <w:t>3</w:t>
      </w:r>
    </w:p>
    <w:p w:rsidR="00C0011A" w:rsidRPr="00A55B8E" w:rsidRDefault="00C0011A" w:rsidP="00C0011A">
      <w:pPr>
        <w:snapToGrid w:val="0"/>
        <w:spacing w:line="360" w:lineRule="auto"/>
        <w:jc w:val="center"/>
        <w:rPr>
          <w:rFonts w:ascii="方正小标宋简体" w:eastAsia="方正小标宋简体" w:hAnsi="仿宋_GB2312" w:cs="仿宋_GB2312"/>
          <w:sz w:val="44"/>
          <w:szCs w:val="44"/>
        </w:rPr>
      </w:pPr>
      <w:r w:rsidRPr="00A55B8E">
        <w:rPr>
          <w:rFonts w:ascii="方正小标宋简体" w:eastAsia="方正小标宋简体" w:hAnsi="仿宋_GB2312" w:cs="仿宋_GB2312" w:hint="eastAsia"/>
          <w:sz w:val="44"/>
          <w:szCs w:val="44"/>
        </w:rPr>
        <w:t>从事统计工作年限证明</w:t>
      </w:r>
    </w:p>
    <w:p w:rsidR="00C0011A" w:rsidRPr="00A55B8E" w:rsidRDefault="00C0011A" w:rsidP="00C0011A">
      <w:pPr>
        <w:snapToGrid w:val="0"/>
        <w:spacing w:line="360" w:lineRule="auto"/>
        <w:ind w:firstLineChars="200" w:firstLine="640"/>
        <w:rPr>
          <w:rFonts w:ascii="仿宋_GB2312" w:eastAsia="仿宋_GB2312" w:hAnsi="仿宋_GB2312" w:cs="仿宋_GB2312"/>
          <w:sz w:val="32"/>
          <w:szCs w:val="32"/>
        </w:rPr>
      </w:pPr>
    </w:p>
    <w:p w:rsidR="00C0011A" w:rsidRPr="00A55B8E" w:rsidRDefault="00C0011A" w:rsidP="00C0011A">
      <w:pPr>
        <w:snapToGrid w:val="0"/>
        <w:spacing w:line="360" w:lineRule="auto"/>
        <w:ind w:firstLineChars="200" w:firstLine="640"/>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我单位      同志,已累计从事统计工作共      年。</w:t>
      </w:r>
    </w:p>
    <w:tbl>
      <w:tblPr>
        <w:tblW w:w="0" w:type="auto"/>
        <w:tblInd w:w="1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8"/>
        <w:gridCol w:w="3060"/>
        <w:gridCol w:w="2340"/>
      </w:tblGrid>
      <w:tr w:rsidR="00C0011A" w:rsidRPr="00A55B8E" w:rsidTr="00C9648D">
        <w:trPr>
          <w:trHeight w:val="774"/>
        </w:trPr>
        <w:tc>
          <w:tcPr>
            <w:tcW w:w="3388"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center"/>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起  止  年  月</w:t>
            </w:r>
          </w:p>
        </w:tc>
        <w:tc>
          <w:tcPr>
            <w:tcW w:w="306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center"/>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从事何种专业工作</w:t>
            </w:r>
          </w:p>
        </w:tc>
        <w:tc>
          <w:tcPr>
            <w:tcW w:w="234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center"/>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专业技术职务</w:t>
            </w:r>
          </w:p>
        </w:tc>
      </w:tr>
      <w:tr w:rsidR="00C0011A" w:rsidRPr="00A55B8E" w:rsidTr="00C9648D">
        <w:trPr>
          <w:trHeight w:val="774"/>
        </w:trPr>
        <w:tc>
          <w:tcPr>
            <w:tcW w:w="3388"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right"/>
              <w:rPr>
                <w:rFonts w:ascii="仿宋_GB2312" w:eastAsia="仿宋_GB2312" w:hAnsi="仿宋_GB2312" w:cs="仿宋_GB2312"/>
                <w:sz w:val="32"/>
                <w:szCs w:val="32"/>
              </w:rPr>
            </w:pPr>
            <w:r w:rsidRPr="00A55B8E">
              <w:rPr>
                <w:rFonts w:ascii="仿宋_GB2312" w:eastAsia="仿宋_GB2312" w:hAnsi="仿宋_GB2312" w:cs="仿宋_GB2312" w:hint="eastAsia"/>
                <w:sz w:val="28"/>
                <w:szCs w:val="32"/>
              </w:rPr>
              <w:t>年  月—    年  月</w:t>
            </w:r>
          </w:p>
        </w:tc>
        <w:tc>
          <w:tcPr>
            <w:tcW w:w="306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r>
      <w:tr w:rsidR="00C0011A" w:rsidRPr="00A55B8E" w:rsidTr="00C9648D">
        <w:trPr>
          <w:trHeight w:val="774"/>
        </w:trPr>
        <w:tc>
          <w:tcPr>
            <w:tcW w:w="3388"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right"/>
              <w:rPr>
                <w:rFonts w:ascii="仿宋_GB2312" w:eastAsia="仿宋_GB2312" w:hAnsi="仿宋_GB2312" w:cs="仿宋_GB2312"/>
                <w:sz w:val="32"/>
                <w:szCs w:val="32"/>
              </w:rPr>
            </w:pPr>
            <w:r w:rsidRPr="00A55B8E">
              <w:rPr>
                <w:rFonts w:ascii="仿宋_GB2312" w:eastAsia="仿宋_GB2312" w:hAnsi="仿宋_GB2312" w:cs="仿宋_GB2312" w:hint="eastAsia"/>
                <w:sz w:val="28"/>
                <w:szCs w:val="32"/>
              </w:rPr>
              <w:t>年  月—    年  月</w:t>
            </w:r>
          </w:p>
        </w:tc>
        <w:tc>
          <w:tcPr>
            <w:tcW w:w="306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r>
      <w:tr w:rsidR="00C0011A" w:rsidRPr="00A55B8E" w:rsidTr="00C9648D">
        <w:trPr>
          <w:trHeight w:val="774"/>
        </w:trPr>
        <w:tc>
          <w:tcPr>
            <w:tcW w:w="3388"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right"/>
              <w:rPr>
                <w:rFonts w:ascii="仿宋_GB2312" w:eastAsia="仿宋_GB2312" w:hAnsi="仿宋_GB2312" w:cs="仿宋_GB2312"/>
                <w:sz w:val="32"/>
                <w:szCs w:val="32"/>
              </w:rPr>
            </w:pPr>
            <w:r w:rsidRPr="00A55B8E">
              <w:rPr>
                <w:rFonts w:ascii="仿宋_GB2312" w:eastAsia="仿宋_GB2312" w:hAnsi="仿宋_GB2312" w:cs="仿宋_GB2312" w:hint="eastAsia"/>
                <w:sz w:val="28"/>
                <w:szCs w:val="32"/>
              </w:rPr>
              <w:t>年  月—    年  月</w:t>
            </w:r>
          </w:p>
        </w:tc>
        <w:tc>
          <w:tcPr>
            <w:tcW w:w="306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r>
      <w:tr w:rsidR="00C0011A" w:rsidRPr="00A55B8E" w:rsidTr="00C9648D">
        <w:trPr>
          <w:trHeight w:val="774"/>
        </w:trPr>
        <w:tc>
          <w:tcPr>
            <w:tcW w:w="3388"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right"/>
              <w:rPr>
                <w:rFonts w:ascii="仿宋_GB2312" w:eastAsia="仿宋_GB2312" w:hAnsi="仿宋_GB2312" w:cs="仿宋_GB2312"/>
                <w:sz w:val="32"/>
                <w:szCs w:val="32"/>
              </w:rPr>
            </w:pPr>
            <w:r w:rsidRPr="00A55B8E">
              <w:rPr>
                <w:rFonts w:ascii="仿宋_GB2312" w:eastAsia="仿宋_GB2312" w:hAnsi="仿宋_GB2312" w:cs="仿宋_GB2312" w:hint="eastAsia"/>
                <w:sz w:val="28"/>
                <w:szCs w:val="32"/>
              </w:rPr>
              <w:t>年  月—    年  月</w:t>
            </w:r>
          </w:p>
        </w:tc>
        <w:tc>
          <w:tcPr>
            <w:tcW w:w="306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r>
      <w:tr w:rsidR="00C0011A" w:rsidRPr="00A55B8E" w:rsidTr="00C9648D">
        <w:trPr>
          <w:trHeight w:val="774"/>
        </w:trPr>
        <w:tc>
          <w:tcPr>
            <w:tcW w:w="3388"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jc w:val="right"/>
              <w:rPr>
                <w:rFonts w:ascii="仿宋_GB2312" w:eastAsia="仿宋_GB2312" w:hAnsi="仿宋_GB2312" w:cs="仿宋_GB2312"/>
                <w:sz w:val="32"/>
                <w:szCs w:val="32"/>
              </w:rPr>
            </w:pPr>
            <w:r w:rsidRPr="00A55B8E">
              <w:rPr>
                <w:rFonts w:ascii="仿宋_GB2312" w:eastAsia="仿宋_GB2312" w:hAnsi="仿宋_GB2312" w:cs="仿宋_GB2312" w:hint="eastAsia"/>
                <w:sz w:val="28"/>
                <w:szCs w:val="32"/>
              </w:rPr>
              <w:t>年  月—    年  月</w:t>
            </w:r>
          </w:p>
        </w:tc>
        <w:tc>
          <w:tcPr>
            <w:tcW w:w="306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C0011A" w:rsidRPr="00A55B8E" w:rsidRDefault="00C0011A" w:rsidP="00C9648D">
            <w:pPr>
              <w:snapToGrid w:val="0"/>
              <w:spacing w:line="360" w:lineRule="auto"/>
              <w:rPr>
                <w:rFonts w:ascii="仿宋_GB2312" w:eastAsia="仿宋_GB2312" w:hAnsi="仿宋_GB2312" w:cs="仿宋_GB2312"/>
                <w:sz w:val="32"/>
                <w:szCs w:val="32"/>
              </w:rPr>
            </w:pPr>
          </w:p>
        </w:tc>
      </w:tr>
    </w:tbl>
    <w:p w:rsidR="00C0011A" w:rsidRPr="00A55B8E" w:rsidRDefault="00C0011A" w:rsidP="00C0011A">
      <w:pPr>
        <w:snapToGrid w:val="0"/>
        <w:spacing w:line="360" w:lineRule="auto"/>
        <w:ind w:firstLineChars="200" w:firstLine="640"/>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该同志在我单位工作期间,遵纪守法,无违反职业道德的行为。</w:t>
      </w:r>
    </w:p>
    <w:p w:rsidR="00C0011A" w:rsidRPr="00A55B8E" w:rsidRDefault="00C0011A" w:rsidP="00C0011A">
      <w:pPr>
        <w:snapToGrid w:val="0"/>
        <w:spacing w:line="360" w:lineRule="auto"/>
        <w:ind w:firstLine="645"/>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特此证明。</w:t>
      </w:r>
    </w:p>
    <w:p w:rsidR="00C0011A" w:rsidRPr="00A55B8E" w:rsidRDefault="00C0011A" w:rsidP="00C0011A">
      <w:pPr>
        <w:snapToGrid w:val="0"/>
        <w:spacing w:line="360" w:lineRule="auto"/>
        <w:ind w:firstLineChars="200" w:firstLine="640"/>
        <w:rPr>
          <w:rFonts w:ascii="仿宋_GB2312" w:eastAsia="仿宋_GB2312" w:hAnsi="仿宋_GB2312" w:cs="仿宋_GB2312"/>
          <w:sz w:val="32"/>
          <w:szCs w:val="32"/>
        </w:rPr>
      </w:pPr>
    </w:p>
    <w:p w:rsidR="00C0011A" w:rsidRPr="00A55B8E" w:rsidRDefault="00C0011A" w:rsidP="00C0011A">
      <w:pPr>
        <w:snapToGrid w:val="0"/>
        <w:spacing w:line="360" w:lineRule="auto"/>
        <w:ind w:firstLineChars="1750" w:firstLine="5600"/>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单位（盖章）</w:t>
      </w:r>
    </w:p>
    <w:p w:rsidR="00C0011A" w:rsidRPr="00A55B8E" w:rsidRDefault="00C0011A" w:rsidP="00C0011A">
      <w:pPr>
        <w:snapToGrid w:val="0"/>
        <w:spacing w:line="360" w:lineRule="auto"/>
        <w:ind w:firstLineChars="1700" w:firstLine="5440"/>
        <w:rPr>
          <w:rFonts w:ascii="仿宋_GB2312" w:eastAsia="仿宋_GB2312" w:hAnsi="仿宋_GB2312" w:cs="仿宋_GB2312"/>
          <w:sz w:val="32"/>
          <w:szCs w:val="32"/>
        </w:rPr>
      </w:pPr>
      <w:r w:rsidRPr="00A55B8E">
        <w:rPr>
          <w:rFonts w:ascii="仿宋_GB2312" w:eastAsia="仿宋_GB2312" w:hAnsi="仿宋_GB2312" w:cs="仿宋_GB2312" w:hint="eastAsia"/>
          <w:sz w:val="32"/>
          <w:szCs w:val="32"/>
        </w:rPr>
        <w:t>年    月    日</w:t>
      </w:r>
    </w:p>
    <w:p w:rsidR="00C0011A" w:rsidRDefault="00C0011A" w:rsidP="00C0011A">
      <w:pPr>
        <w:widowControl/>
        <w:snapToGrid w:val="0"/>
        <w:spacing w:line="360" w:lineRule="auto"/>
        <w:jc w:val="left"/>
        <w:rPr>
          <w:rFonts w:ascii="黑体" w:eastAsia="黑体" w:hAnsi="宋体" w:cs="宋体"/>
          <w:kern w:val="0"/>
          <w:sz w:val="32"/>
        </w:rPr>
      </w:pPr>
    </w:p>
    <w:p w:rsidR="00C0011A" w:rsidRDefault="00C0011A" w:rsidP="00C0011A">
      <w:pPr>
        <w:rPr>
          <w:rFonts w:ascii="黑体" w:eastAsia="黑体" w:hAnsi="宋体" w:cs="宋体"/>
          <w:kern w:val="0"/>
          <w:sz w:val="32"/>
        </w:rPr>
      </w:pPr>
    </w:p>
    <w:p w:rsidR="00536322" w:rsidRDefault="00536322" w:rsidP="00C0011A">
      <w:pPr>
        <w:rPr>
          <w:rFonts w:ascii="黑体" w:eastAsia="黑体" w:hAnsi="宋体" w:cs="宋体" w:hint="eastAsia"/>
          <w:kern w:val="0"/>
          <w:sz w:val="32"/>
        </w:rPr>
      </w:pPr>
    </w:p>
    <w:p w:rsidR="00C0011A" w:rsidRDefault="00C0011A" w:rsidP="00C0011A">
      <w:r>
        <w:rPr>
          <w:rFonts w:ascii="黑体" w:eastAsia="黑体" w:hAnsi="宋体" w:cs="宋体" w:hint="eastAsia"/>
          <w:kern w:val="0"/>
          <w:sz w:val="32"/>
        </w:rPr>
        <w:lastRenderedPageBreak/>
        <w:t>附件</w:t>
      </w:r>
      <w:r>
        <w:rPr>
          <w:rFonts w:ascii="黑体" w:eastAsia="黑体" w:hAnsi="宋体" w:cs="宋体"/>
          <w:kern w:val="0"/>
          <w:sz w:val="32"/>
        </w:rPr>
        <w:t>4</w:t>
      </w:r>
      <w:r>
        <w:t xml:space="preserve">          </w:t>
      </w:r>
    </w:p>
    <w:p w:rsidR="00C0011A" w:rsidRDefault="00C0011A" w:rsidP="00C0011A">
      <w:pPr>
        <w:jc w:val="center"/>
        <w:rPr>
          <w:rFonts w:ascii="宋体"/>
          <w:b/>
          <w:bCs/>
          <w:sz w:val="30"/>
          <w:szCs w:val="30"/>
        </w:rPr>
      </w:pPr>
      <w:r>
        <w:rPr>
          <w:rFonts w:ascii="宋体" w:hAnsi="宋体" w:cs="宋体"/>
          <w:b/>
          <w:bCs/>
          <w:sz w:val="30"/>
          <w:szCs w:val="30"/>
        </w:rPr>
        <w:t>2</w:t>
      </w:r>
      <w:r>
        <w:rPr>
          <w:rFonts w:ascii="宋体" w:hAnsi="宋体" w:cs="宋体" w:hint="eastAsia"/>
          <w:b/>
          <w:bCs/>
          <w:sz w:val="30"/>
          <w:szCs w:val="30"/>
        </w:rPr>
        <w:t>021年全国统计专业技术资格考试用书征订单</w:t>
      </w:r>
    </w:p>
    <w:p w:rsidR="00C0011A" w:rsidRDefault="00C0011A" w:rsidP="00C0011A"/>
    <w:tbl>
      <w:tblPr>
        <w:tblW w:w="8400" w:type="dxa"/>
        <w:tblInd w:w="-52" w:type="dxa"/>
        <w:tblLayout w:type="fixed"/>
        <w:tblCellMar>
          <w:left w:w="54" w:type="dxa"/>
          <w:right w:w="54" w:type="dxa"/>
        </w:tblCellMar>
        <w:tblLook w:val="04A0" w:firstRow="1" w:lastRow="0" w:firstColumn="1" w:lastColumn="0" w:noHBand="0" w:noVBand="1"/>
      </w:tblPr>
      <w:tblGrid>
        <w:gridCol w:w="954"/>
        <w:gridCol w:w="3054"/>
        <w:gridCol w:w="1266"/>
        <w:gridCol w:w="1773"/>
        <w:gridCol w:w="1353"/>
      </w:tblGrid>
      <w:tr w:rsidR="00C0011A" w:rsidTr="00C9648D">
        <w:trPr>
          <w:trHeight w:val="315"/>
        </w:trPr>
        <w:tc>
          <w:tcPr>
            <w:tcW w:w="4008" w:type="dxa"/>
            <w:gridSpan w:val="2"/>
            <w:tcBorders>
              <w:top w:val="single" w:sz="6"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rPr>
                <w:rFonts w:ascii="宋体"/>
                <w:kern w:val="0"/>
                <w:sz w:val="24"/>
              </w:rPr>
            </w:pPr>
            <w:r>
              <w:rPr>
                <w:rFonts w:ascii="宋体" w:cs="宋体"/>
                <w:kern w:val="0"/>
                <w:sz w:val="24"/>
              </w:rPr>
              <w:t xml:space="preserve">          </w:t>
            </w:r>
            <w:r>
              <w:rPr>
                <w:rFonts w:ascii="宋体" w:cs="宋体" w:hint="eastAsia"/>
                <w:kern w:val="0"/>
                <w:sz w:val="24"/>
              </w:rPr>
              <w:t>教材名称</w:t>
            </w:r>
          </w:p>
        </w:tc>
        <w:tc>
          <w:tcPr>
            <w:tcW w:w="1266" w:type="dxa"/>
            <w:tcBorders>
              <w:top w:val="single" w:sz="6"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jc w:val="center"/>
              <w:rPr>
                <w:rFonts w:ascii="宋体"/>
                <w:kern w:val="0"/>
                <w:sz w:val="24"/>
              </w:rPr>
            </w:pPr>
            <w:r>
              <w:rPr>
                <w:rFonts w:ascii="宋体" w:cs="宋体" w:hint="eastAsia"/>
                <w:kern w:val="0"/>
                <w:sz w:val="24"/>
              </w:rPr>
              <w:t>单价</w:t>
            </w:r>
          </w:p>
          <w:p w:rsidR="00C0011A" w:rsidRDefault="00C0011A" w:rsidP="00C9648D">
            <w:pPr>
              <w:autoSpaceDE w:val="0"/>
              <w:autoSpaceDN w:val="0"/>
              <w:adjustRightInd w:val="0"/>
              <w:jc w:val="center"/>
              <w:rPr>
                <w:rFonts w:ascii="宋体"/>
                <w:kern w:val="0"/>
                <w:sz w:val="24"/>
              </w:rPr>
            </w:pPr>
            <w:r>
              <w:rPr>
                <w:rFonts w:ascii="宋体" w:cs="宋体" w:hint="eastAsia"/>
                <w:kern w:val="0"/>
                <w:sz w:val="24"/>
              </w:rPr>
              <w:t>（元</w:t>
            </w:r>
            <w:r>
              <w:rPr>
                <w:rFonts w:ascii="宋体" w:cs="宋体"/>
                <w:kern w:val="0"/>
                <w:sz w:val="24"/>
              </w:rPr>
              <w:t>/</w:t>
            </w:r>
            <w:r>
              <w:rPr>
                <w:rFonts w:ascii="宋体" w:cs="宋体" w:hint="eastAsia"/>
                <w:kern w:val="0"/>
                <w:sz w:val="24"/>
              </w:rPr>
              <w:t>本）</w:t>
            </w:r>
          </w:p>
        </w:tc>
        <w:tc>
          <w:tcPr>
            <w:tcW w:w="1773" w:type="dxa"/>
            <w:tcBorders>
              <w:top w:val="single" w:sz="6"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jc w:val="right"/>
              <w:rPr>
                <w:rFonts w:ascii="宋体"/>
                <w:kern w:val="0"/>
                <w:sz w:val="24"/>
              </w:rPr>
            </w:pPr>
            <w:r>
              <w:rPr>
                <w:rFonts w:ascii="宋体" w:cs="宋体" w:hint="eastAsia"/>
                <w:kern w:val="0"/>
                <w:sz w:val="24"/>
              </w:rPr>
              <w:t>征订数量（本）</w:t>
            </w:r>
          </w:p>
        </w:tc>
        <w:tc>
          <w:tcPr>
            <w:tcW w:w="1353" w:type="dxa"/>
            <w:tcBorders>
              <w:top w:val="single" w:sz="6"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jc w:val="right"/>
              <w:rPr>
                <w:rFonts w:ascii="宋体"/>
                <w:kern w:val="0"/>
                <w:sz w:val="24"/>
              </w:rPr>
            </w:pPr>
            <w:r>
              <w:rPr>
                <w:rFonts w:ascii="宋体" w:cs="宋体" w:hint="eastAsia"/>
                <w:kern w:val="0"/>
                <w:sz w:val="24"/>
              </w:rPr>
              <w:t>金额（元）</w:t>
            </w:r>
          </w:p>
        </w:tc>
      </w:tr>
      <w:tr w:rsidR="00C0011A" w:rsidTr="00C9648D">
        <w:trPr>
          <w:cantSplit/>
          <w:trHeight w:val="315"/>
        </w:trPr>
        <w:tc>
          <w:tcPr>
            <w:tcW w:w="954" w:type="dxa"/>
            <w:tcBorders>
              <w:top w:val="single" w:sz="4" w:space="0" w:color="auto"/>
              <w:left w:val="single" w:sz="6" w:space="0" w:color="auto"/>
              <w:bottom w:val="single" w:sz="4" w:space="0" w:color="auto"/>
              <w:right w:val="single" w:sz="4" w:space="0" w:color="auto"/>
            </w:tcBorders>
          </w:tcPr>
          <w:p w:rsidR="00C0011A" w:rsidRDefault="00C0011A" w:rsidP="00C9648D">
            <w:pPr>
              <w:autoSpaceDE w:val="0"/>
              <w:autoSpaceDN w:val="0"/>
              <w:adjustRightInd w:val="0"/>
              <w:rPr>
                <w:kern w:val="0"/>
                <w:sz w:val="24"/>
              </w:rPr>
            </w:pPr>
            <w:r>
              <w:rPr>
                <w:rFonts w:cs="宋体" w:hint="eastAsia"/>
                <w:kern w:val="0"/>
                <w:sz w:val="24"/>
              </w:rPr>
              <w:t>中级</w:t>
            </w:r>
          </w:p>
        </w:tc>
        <w:tc>
          <w:tcPr>
            <w:tcW w:w="3054" w:type="dxa"/>
            <w:tcBorders>
              <w:top w:val="single" w:sz="4" w:space="0" w:color="auto"/>
              <w:left w:val="single" w:sz="4" w:space="0" w:color="auto"/>
              <w:bottom w:val="single" w:sz="4" w:space="0" w:color="auto"/>
              <w:right w:val="single" w:sz="6" w:space="0" w:color="auto"/>
            </w:tcBorders>
          </w:tcPr>
          <w:p w:rsidR="00C0011A" w:rsidRDefault="00C0011A" w:rsidP="00C9648D">
            <w:pPr>
              <w:autoSpaceDE w:val="0"/>
              <w:autoSpaceDN w:val="0"/>
              <w:adjustRightInd w:val="0"/>
              <w:rPr>
                <w:rFonts w:ascii="宋体"/>
                <w:kern w:val="0"/>
                <w:sz w:val="24"/>
              </w:rPr>
            </w:pPr>
            <w:r>
              <w:rPr>
                <w:rFonts w:ascii="宋体" w:hAnsi="宋体" w:cs="宋体" w:hint="eastAsia"/>
                <w:sz w:val="24"/>
              </w:rPr>
              <w:t>《统计相关知识》</w:t>
            </w:r>
          </w:p>
        </w:tc>
        <w:tc>
          <w:tcPr>
            <w:tcW w:w="1266" w:type="dxa"/>
            <w:tcBorders>
              <w:top w:val="single" w:sz="4"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jc w:val="center"/>
              <w:rPr>
                <w:rFonts w:ascii="宋体"/>
                <w:kern w:val="0"/>
                <w:sz w:val="24"/>
              </w:rPr>
            </w:pPr>
            <w:r>
              <w:rPr>
                <w:rFonts w:ascii="宋体" w:cs="宋体" w:hint="eastAsia"/>
                <w:kern w:val="0"/>
                <w:sz w:val="24"/>
              </w:rPr>
              <w:t>45</w:t>
            </w:r>
          </w:p>
        </w:tc>
        <w:tc>
          <w:tcPr>
            <w:tcW w:w="1773" w:type="dxa"/>
            <w:tcBorders>
              <w:top w:val="single" w:sz="4"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top w:val="single" w:sz="4" w:space="0" w:color="auto"/>
              <w:left w:val="single" w:sz="6" w:space="0" w:color="auto"/>
              <w:bottom w:val="single" w:sz="4"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r w:rsidR="00C0011A" w:rsidTr="00C9648D">
        <w:trPr>
          <w:trHeight w:val="315"/>
        </w:trPr>
        <w:tc>
          <w:tcPr>
            <w:tcW w:w="954" w:type="dxa"/>
            <w:tcBorders>
              <w:top w:val="single" w:sz="4" w:space="0" w:color="auto"/>
              <w:left w:val="single" w:sz="6" w:space="0" w:color="auto"/>
              <w:bottom w:val="single" w:sz="6" w:space="0" w:color="auto"/>
              <w:right w:val="single" w:sz="4" w:space="0" w:color="auto"/>
            </w:tcBorders>
          </w:tcPr>
          <w:p w:rsidR="00C0011A" w:rsidRDefault="00C0011A" w:rsidP="00C9648D">
            <w:pPr>
              <w:autoSpaceDE w:val="0"/>
              <w:autoSpaceDN w:val="0"/>
              <w:adjustRightInd w:val="0"/>
              <w:rPr>
                <w:kern w:val="0"/>
                <w:sz w:val="24"/>
              </w:rPr>
            </w:pPr>
            <w:r>
              <w:rPr>
                <w:rFonts w:cs="宋体" w:hint="eastAsia"/>
                <w:kern w:val="0"/>
                <w:sz w:val="24"/>
              </w:rPr>
              <w:t>初中级</w:t>
            </w:r>
          </w:p>
        </w:tc>
        <w:tc>
          <w:tcPr>
            <w:tcW w:w="3054" w:type="dxa"/>
            <w:tcBorders>
              <w:top w:val="single" w:sz="6" w:space="0" w:color="auto"/>
              <w:left w:val="single" w:sz="6" w:space="0" w:color="auto"/>
              <w:bottom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r>
              <w:rPr>
                <w:rFonts w:ascii="宋体" w:hAnsi="宋体" w:cs="宋体" w:hint="eastAsia"/>
                <w:sz w:val="24"/>
              </w:rPr>
              <w:t>《统计业务知识》</w:t>
            </w:r>
          </w:p>
        </w:tc>
        <w:tc>
          <w:tcPr>
            <w:tcW w:w="1266"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center"/>
              <w:rPr>
                <w:rFonts w:ascii="宋体"/>
                <w:kern w:val="0"/>
                <w:sz w:val="24"/>
              </w:rPr>
            </w:pPr>
            <w:r>
              <w:rPr>
                <w:rFonts w:ascii="宋体" w:cs="宋体" w:hint="eastAsia"/>
                <w:kern w:val="0"/>
                <w:sz w:val="24"/>
              </w:rPr>
              <w:t>79</w:t>
            </w:r>
          </w:p>
        </w:tc>
        <w:tc>
          <w:tcPr>
            <w:tcW w:w="1773"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r w:rsidR="00C0011A" w:rsidTr="00C9648D">
        <w:trPr>
          <w:trHeight w:val="315"/>
        </w:trPr>
        <w:tc>
          <w:tcPr>
            <w:tcW w:w="4008" w:type="dxa"/>
            <w:gridSpan w:val="2"/>
            <w:tcBorders>
              <w:top w:val="single" w:sz="4" w:space="0" w:color="auto"/>
              <w:left w:val="single" w:sz="6" w:space="0" w:color="auto"/>
              <w:bottom w:val="single" w:sz="6" w:space="0" w:color="auto"/>
              <w:right w:val="single" w:sz="6" w:space="0" w:color="auto"/>
            </w:tcBorders>
          </w:tcPr>
          <w:p w:rsidR="00C0011A" w:rsidRDefault="00C0011A" w:rsidP="00C9648D">
            <w:pPr>
              <w:autoSpaceDE w:val="0"/>
              <w:autoSpaceDN w:val="0"/>
              <w:adjustRightInd w:val="0"/>
              <w:ind w:firstLineChars="400" w:firstLine="960"/>
              <w:jc w:val="left"/>
              <w:rPr>
                <w:rFonts w:ascii="宋体"/>
                <w:sz w:val="24"/>
              </w:rPr>
            </w:pPr>
            <w:r>
              <w:rPr>
                <w:rFonts w:cs="宋体" w:hint="eastAsia"/>
                <w:kern w:val="0"/>
                <w:sz w:val="24"/>
              </w:rPr>
              <w:t>合计金额</w:t>
            </w:r>
          </w:p>
        </w:tc>
        <w:tc>
          <w:tcPr>
            <w:tcW w:w="1266"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center"/>
              <w:rPr>
                <w:rFonts w:ascii="宋体"/>
                <w:kern w:val="0"/>
                <w:sz w:val="24"/>
              </w:rPr>
            </w:pPr>
          </w:p>
        </w:tc>
        <w:tc>
          <w:tcPr>
            <w:tcW w:w="1773"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bl>
    <w:p w:rsidR="00C0011A" w:rsidRDefault="00C0011A" w:rsidP="00C0011A">
      <w:pPr>
        <w:rPr>
          <w:rFonts w:ascii="仿宋" w:eastAsia="仿宋" w:hAnsi="仿宋"/>
          <w:sz w:val="24"/>
        </w:rPr>
      </w:pPr>
      <w:r>
        <w:rPr>
          <w:rFonts w:ascii="仿宋" w:eastAsia="仿宋" w:hAnsi="仿宋" w:cs="仿宋" w:hint="eastAsia"/>
          <w:sz w:val="24"/>
        </w:rPr>
        <w:t>备注：准备考初级职称的考生，只购买教材《统计业务知识》就可以了。准备考中级职称的考生，需要购买教材《统计业务知识》及《统计相关知识》共</w:t>
      </w:r>
      <w:r>
        <w:rPr>
          <w:rFonts w:ascii="仿宋" w:eastAsia="仿宋" w:hAnsi="仿宋" w:cs="仿宋"/>
          <w:sz w:val="24"/>
        </w:rPr>
        <w:t>2</w:t>
      </w:r>
      <w:r>
        <w:rPr>
          <w:rFonts w:ascii="仿宋" w:eastAsia="仿宋" w:hAnsi="仿宋" w:cs="仿宋" w:hint="eastAsia"/>
          <w:sz w:val="24"/>
        </w:rPr>
        <w:t>本。</w:t>
      </w:r>
    </w:p>
    <w:p w:rsidR="00C0011A" w:rsidRDefault="00C0011A" w:rsidP="00C0011A">
      <w:pPr>
        <w:rPr>
          <w:rFonts w:ascii="仿宋_GB2312" w:eastAsia="仿宋_GB2312"/>
          <w:sz w:val="28"/>
          <w:szCs w:val="28"/>
        </w:rPr>
      </w:pPr>
    </w:p>
    <w:p w:rsidR="00C0011A" w:rsidRDefault="00C0011A" w:rsidP="00C0011A">
      <w:pPr>
        <w:rPr>
          <w:rFonts w:ascii="仿宋_GB2312" w:eastAsia="仿宋_GB2312"/>
          <w:sz w:val="28"/>
          <w:szCs w:val="28"/>
        </w:rPr>
      </w:pPr>
    </w:p>
    <w:p w:rsidR="00C0011A" w:rsidRDefault="00C0011A" w:rsidP="00C0011A">
      <w:pPr>
        <w:rPr>
          <w:rFonts w:ascii="宋体"/>
        </w:rPr>
      </w:pPr>
      <w:r>
        <w:t xml:space="preserve">      </w:t>
      </w:r>
      <w:r>
        <w:rPr>
          <w:rFonts w:ascii="宋体" w:hAnsi="宋体" w:cs="宋体"/>
        </w:rPr>
        <w:t xml:space="preserve"> </w:t>
      </w:r>
      <w:r>
        <w:rPr>
          <w:rFonts w:ascii="宋体" w:hAnsi="宋体" w:cs="宋体"/>
          <w:sz w:val="30"/>
          <w:szCs w:val="30"/>
        </w:rPr>
        <w:t>2</w:t>
      </w:r>
      <w:r>
        <w:rPr>
          <w:rFonts w:ascii="宋体" w:hAnsi="宋体" w:cs="宋体" w:hint="eastAsia"/>
          <w:sz w:val="30"/>
          <w:szCs w:val="30"/>
        </w:rPr>
        <w:t>021年全国统计专业技术资格考试学习指导与习题征订单</w:t>
      </w:r>
    </w:p>
    <w:p w:rsidR="00C0011A" w:rsidRDefault="00C0011A" w:rsidP="00C0011A">
      <w:r>
        <w:t xml:space="preserve"> </w:t>
      </w:r>
    </w:p>
    <w:tbl>
      <w:tblPr>
        <w:tblW w:w="8799" w:type="dxa"/>
        <w:tblInd w:w="-52" w:type="dxa"/>
        <w:tblLayout w:type="fixed"/>
        <w:tblCellMar>
          <w:left w:w="54" w:type="dxa"/>
          <w:right w:w="54" w:type="dxa"/>
        </w:tblCellMar>
        <w:tblLook w:val="04A0" w:firstRow="1" w:lastRow="0" w:firstColumn="1" w:lastColumn="0" w:noHBand="0" w:noVBand="1"/>
      </w:tblPr>
      <w:tblGrid>
        <w:gridCol w:w="4008"/>
        <w:gridCol w:w="1368"/>
        <w:gridCol w:w="2070"/>
        <w:gridCol w:w="1353"/>
      </w:tblGrid>
      <w:tr w:rsidR="00C0011A" w:rsidTr="00C9648D">
        <w:trPr>
          <w:trHeight w:val="315"/>
        </w:trPr>
        <w:tc>
          <w:tcPr>
            <w:tcW w:w="4008" w:type="dxa"/>
            <w:tcBorders>
              <w:top w:val="single" w:sz="6" w:space="0" w:color="auto"/>
              <w:left w:val="single" w:sz="6" w:space="0" w:color="auto"/>
              <w:bottom w:val="single" w:sz="6" w:space="0" w:color="auto"/>
              <w:right w:val="single" w:sz="6" w:space="0" w:color="auto"/>
            </w:tcBorders>
          </w:tcPr>
          <w:p w:rsidR="00C0011A" w:rsidRDefault="00C0011A" w:rsidP="00C9648D">
            <w:pPr>
              <w:autoSpaceDE w:val="0"/>
              <w:autoSpaceDN w:val="0"/>
              <w:adjustRightInd w:val="0"/>
              <w:rPr>
                <w:rFonts w:ascii="宋体"/>
                <w:kern w:val="0"/>
                <w:sz w:val="24"/>
              </w:rPr>
            </w:pPr>
            <w:r>
              <w:rPr>
                <w:rFonts w:ascii="宋体" w:cs="宋体"/>
                <w:kern w:val="0"/>
                <w:sz w:val="24"/>
              </w:rPr>
              <w:t xml:space="preserve">          </w:t>
            </w:r>
            <w:r>
              <w:rPr>
                <w:rFonts w:ascii="宋体" w:cs="宋体" w:hint="eastAsia"/>
                <w:kern w:val="0"/>
                <w:sz w:val="24"/>
              </w:rPr>
              <w:t>教材名称</w:t>
            </w:r>
          </w:p>
        </w:tc>
        <w:tc>
          <w:tcPr>
            <w:tcW w:w="1368" w:type="dxa"/>
            <w:tcBorders>
              <w:top w:val="single" w:sz="6" w:space="0" w:color="auto"/>
              <w:left w:val="single" w:sz="6" w:space="0" w:color="auto"/>
              <w:bottom w:val="single" w:sz="6" w:space="0" w:color="auto"/>
              <w:right w:val="single" w:sz="6" w:space="0" w:color="auto"/>
            </w:tcBorders>
          </w:tcPr>
          <w:p w:rsidR="00C0011A" w:rsidRDefault="00C0011A" w:rsidP="00C9648D">
            <w:pPr>
              <w:autoSpaceDE w:val="0"/>
              <w:autoSpaceDN w:val="0"/>
              <w:adjustRightInd w:val="0"/>
              <w:jc w:val="center"/>
              <w:rPr>
                <w:rFonts w:ascii="宋体"/>
                <w:kern w:val="0"/>
                <w:sz w:val="24"/>
              </w:rPr>
            </w:pPr>
            <w:r>
              <w:rPr>
                <w:rFonts w:ascii="宋体" w:cs="宋体" w:hint="eastAsia"/>
                <w:kern w:val="0"/>
                <w:sz w:val="24"/>
              </w:rPr>
              <w:t>单价</w:t>
            </w:r>
          </w:p>
          <w:p w:rsidR="00C0011A" w:rsidRDefault="00C0011A" w:rsidP="00C9648D">
            <w:pPr>
              <w:autoSpaceDE w:val="0"/>
              <w:autoSpaceDN w:val="0"/>
              <w:adjustRightInd w:val="0"/>
              <w:jc w:val="center"/>
              <w:rPr>
                <w:rFonts w:ascii="宋体"/>
                <w:kern w:val="0"/>
                <w:sz w:val="24"/>
              </w:rPr>
            </w:pPr>
            <w:r>
              <w:rPr>
                <w:rFonts w:ascii="宋体" w:cs="宋体" w:hint="eastAsia"/>
                <w:kern w:val="0"/>
                <w:sz w:val="24"/>
              </w:rPr>
              <w:t>（元</w:t>
            </w:r>
            <w:r>
              <w:rPr>
                <w:rFonts w:ascii="宋体" w:cs="宋体"/>
                <w:kern w:val="0"/>
                <w:sz w:val="24"/>
              </w:rPr>
              <w:t>/</w:t>
            </w:r>
            <w:r>
              <w:rPr>
                <w:rFonts w:ascii="宋体" w:cs="宋体" w:hint="eastAsia"/>
                <w:kern w:val="0"/>
                <w:sz w:val="24"/>
              </w:rPr>
              <w:t>本）</w:t>
            </w:r>
          </w:p>
        </w:tc>
        <w:tc>
          <w:tcPr>
            <w:tcW w:w="2070" w:type="dxa"/>
            <w:tcBorders>
              <w:top w:val="single" w:sz="6" w:space="0" w:color="auto"/>
              <w:left w:val="single" w:sz="6" w:space="0" w:color="auto"/>
              <w:bottom w:val="single" w:sz="6" w:space="0" w:color="auto"/>
              <w:right w:val="single" w:sz="6" w:space="0" w:color="auto"/>
            </w:tcBorders>
          </w:tcPr>
          <w:p w:rsidR="00C0011A" w:rsidRDefault="00C0011A" w:rsidP="00C9648D">
            <w:pPr>
              <w:autoSpaceDE w:val="0"/>
              <w:autoSpaceDN w:val="0"/>
              <w:adjustRightInd w:val="0"/>
              <w:jc w:val="right"/>
              <w:rPr>
                <w:rFonts w:ascii="宋体"/>
                <w:kern w:val="0"/>
                <w:sz w:val="24"/>
              </w:rPr>
            </w:pPr>
            <w:r>
              <w:rPr>
                <w:rFonts w:ascii="宋体" w:cs="宋体" w:hint="eastAsia"/>
                <w:kern w:val="0"/>
                <w:sz w:val="24"/>
              </w:rPr>
              <w:t>征订数量（本）</w:t>
            </w:r>
          </w:p>
        </w:tc>
        <w:tc>
          <w:tcPr>
            <w:tcW w:w="1353" w:type="dxa"/>
            <w:tcBorders>
              <w:top w:val="single" w:sz="6" w:space="0" w:color="auto"/>
              <w:left w:val="single" w:sz="6" w:space="0" w:color="auto"/>
              <w:bottom w:val="single" w:sz="6" w:space="0" w:color="auto"/>
              <w:right w:val="single" w:sz="6" w:space="0" w:color="auto"/>
            </w:tcBorders>
          </w:tcPr>
          <w:p w:rsidR="00C0011A" w:rsidRDefault="00C0011A" w:rsidP="00C9648D">
            <w:pPr>
              <w:autoSpaceDE w:val="0"/>
              <w:autoSpaceDN w:val="0"/>
              <w:adjustRightInd w:val="0"/>
              <w:jc w:val="right"/>
              <w:rPr>
                <w:rFonts w:ascii="宋体"/>
                <w:kern w:val="0"/>
                <w:sz w:val="24"/>
              </w:rPr>
            </w:pPr>
            <w:r>
              <w:rPr>
                <w:rFonts w:ascii="宋体" w:cs="宋体" w:hint="eastAsia"/>
                <w:kern w:val="0"/>
                <w:sz w:val="24"/>
              </w:rPr>
              <w:t>金额（元）</w:t>
            </w:r>
          </w:p>
        </w:tc>
      </w:tr>
      <w:tr w:rsidR="00C0011A" w:rsidTr="00C9648D">
        <w:trPr>
          <w:trHeight w:val="285"/>
        </w:trPr>
        <w:tc>
          <w:tcPr>
            <w:tcW w:w="4008" w:type="dxa"/>
            <w:tcBorders>
              <w:top w:val="single" w:sz="6" w:space="0" w:color="auto"/>
              <w:left w:val="single" w:sz="6" w:space="0" w:color="auto"/>
              <w:right w:val="single" w:sz="6" w:space="0" w:color="auto"/>
            </w:tcBorders>
          </w:tcPr>
          <w:p w:rsidR="00C0011A" w:rsidRDefault="00C0011A" w:rsidP="00C9648D">
            <w:pPr>
              <w:autoSpaceDE w:val="0"/>
              <w:autoSpaceDN w:val="0"/>
              <w:adjustRightInd w:val="0"/>
              <w:rPr>
                <w:rFonts w:ascii="宋体"/>
                <w:kern w:val="0"/>
                <w:sz w:val="24"/>
              </w:rPr>
            </w:pPr>
            <w:r>
              <w:rPr>
                <w:rFonts w:ascii="宋体" w:cs="宋体" w:hint="eastAsia"/>
                <w:kern w:val="0"/>
                <w:sz w:val="24"/>
              </w:rPr>
              <w:t>中级</w:t>
            </w:r>
          </w:p>
        </w:tc>
        <w:tc>
          <w:tcPr>
            <w:tcW w:w="1368" w:type="dxa"/>
            <w:tcBorders>
              <w:top w:val="single" w:sz="6" w:space="0" w:color="auto"/>
              <w:left w:val="single" w:sz="6" w:space="0" w:color="auto"/>
              <w:right w:val="single" w:sz="6" w:space="0" w:color="auto"/>
            </w:tcBorders>
          </w:tcPr>
          <w:p w:rsidR="00C0011A" w:rsidRDefault="00C0011A" w:rsidP="00C9648D">
            <w:pPr>
              <w:autoSpaceDE w:val="0"/>
              <w:autoSpaceDN w:val="0"/>
              <w:adjustRightInd w:val="0"/>
              <w:jc w:val="center"/>
              <w:rPr>
                <w:rFonts w:ascii="宋体"/>
                <w:kern w:val="0"/>
                <w:sz w:val="24"/>
              </w:rPr>
            </w:pPr>
          </w:p>
        </w:tc>
        <w:tc>
          <w:tcPr>
            <w:tcW w:w="2070" w:type="dxa"/>
            <w:tcBorders>
              <w:top w:val="single" w:sz="6" w:space="0" w:color="auto"/>
              <w:left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top w:val="single" w:sz="6" w:space="0" w:color="auto"/>
              <w:left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r w:rsidR="00C0011A" w:rsidTr="00C9648D">
        <w:trPr>
          <w:trHeight w:val="330"/>
        </w:trPr>
        <w:tc>
          <w:tcPr>
            <w:tcW w:w="4008"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center"/>
              <w:rPr>
                <w:kern w:val="0"/>
                <w:sz w:val="24"/>
              </w:rPr>
            </w:pPr>
            <w:r>
              <w:rPr>
                <w:rFonts w:ascii="宋体" w:hAnsi="宋体" w:cs="宋体" w:hint="eastAsia"/>
                <w:sz w:val="24"/>
              </w:rPr>
              <w:t>《统计相关知识》</w:t>
            </w:r>
            <w:r>
              <w:rPr>
                <w:kern w:val="0"/>
                <w:sz w:val="24"/>
              </w:rPr>
              <w:t xml:space="preserve"> </w:t>
            </w:r>
            <w:r>
              <w:rPr>
                <w:rFonts w:cs="宋体" w:hint="eastAsia"/>
                <w:kern w:val="0"/>
                <w:sz w:val="24"/>
              </w:rPr>
              <w:t>学习指导与习题</w:t>
            </w:r>
          </w:p>
        </w:tc>
        <w:tc>
          <w:tcPr>
            <w:tcW w:w="1368"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center"/>
              <w:rPr>
                <w:rFonts w:ascii="宋体"/>
                <w:kern w:val="0"/>
                <w:sz w:val="24"/>
              </w:rPr>
            </w:pPr>
            <w:r>
              <w:rPr>
                <w:rFonts w:ascii="宋体" w:cs="宋体" w:hint="eastAsia"/>
                <w:kern w:val="0"/>
                <w:sz w:val="24"/>
              </w:rPr>
              <w:t>38</w:t>
            </w:r>
          </w:p>
        </w:tc>
        <w:tc>
          <w:tcPr>
            <w:tcW w:w="2070"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r w:rsidR="00C0011A" w:rsidTr="00C9648D">
        <w:trPr>
          <w:trHeight w:val="285"/>
        </w:trPr>
        <w:tc>
          <w:tcPr>
            <w:tcW w:w="4008" w:type="dxa"/>
            <w:tcBorders>
              <w:top w:val="single" w:sz="6" w:space="0" w:color="auto"/>
              <w:left w:val="single" w:sz="6" w:space="0" w:color="auto"/>
            </w:tcBorders>
          </w:tcPr>
          <w:p w:rsidR="00C0011A" w:rsidRDefault="00C0011A" w:rsidP="00C9648D">
            <w:pPr>
              <w:autoSpaceDE w:val="0"/>
              <w:autoSpaceDN w:val="0"/>
              <w:adjustRightInd w:val="0"/>
              <w:rPr>
                <w:rFonts w:ascii="宋体"/>
                <w:kern w:val="0"/>
                <w:sz w:val="24"/>
              </w:rPr>
            </w:pPr>
            <w:r>
              <w:rPr>
                <w:rFonts w:ascii="宋体" w:cs="宋体" w:hint="eastAsia"/>
                <w:kern w:val="0"/>
                <w:sz w:val="24"/>
              </w:rPr>
              <w:t>初中级</w:t>
            </w:r>
          </w:p>
        </w:tc>
        <w:tc>
          <w:tcPr>
            <w:tcW w:w="1368" w:type="dxa"/>
            <w:tcBorders>
              <w:top w:val="single" w:sz="6" w:space="0" w:color="auto"/>
              <w:left w:val="single" w:sz="6" w:space="0" w:color="auto"/>
            </w:tcBorders>
          </w:tcPr>
          <w:p w:rsidR="00C0011A" w:rsidRDefault="00C0011A" w:rsidP="00C9648D">
            <w:pPr>
              <w:autoSpaceDE w:val="0"/>
              <w:autoSpaceDN w:val="0"/>
              <w:adjustRightInd w:val="0"/>
              <w:jc w:val="center"/>
              <w:rPr>
                <w:rFonts w:ascii="宋体"/>
                <w:kern w:val="0"/>
                <w:sz w:val="24"/>
              </w:rPr>
            </w:pPr>
          </w:p>
        </w:tc>
        <w:tc>
          <w:tcPr>
            <w:tcW w:w="2070" w:type="dxa"/>
            <w:tcBorders>
              <w:top w:val="single" w:sz="6" w:space="0" w:color="auto"/>
              <w:lef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top w:val="single" w:sz="6" w:space="0" w:color="auto"/>
              <w:left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r w:rsidR="00C0011A" w:rsidTr="00C9648D">
        <w:trPr>
          <w:trHeight w:val="315"/>
        </w:trPr>
        <w:tc>
          <w:tcPr>
            <w:tcW w:w="4008" w:type="dxa"/>
            <w:tcBorders>
              <w:left w:val="single" w:sz="6" w:space="0" w:color="auto"/>
              <w:bottom w:val="single" w:sz="6" w:space="0" w:color="auto"/>
            </w:tcBorders>
          </w:tcPr>
          <w:p w:rsidR="00C0011A" w:rsidRDefault="00C0011A" w:rsidP="00C9648D">
            <w:pPr>
              <w:autoSpaceDE w:val="0"/>
              <w:autoSpaceDN w:val="0"/>
              <w:adjustRightInd w:val="0"/>
              <w:jc w:val="center"/>
              <w:rPr>
                <w:kern w:val="0"/>
                <w:sz w:val="24"/>
              </w:rPr>
            </w:pPr>
            <w:r>
              <w:rPr>
                <w:rFonts w:ascii="宋体" w:hAnsi="宋体" w:cs="宋体" w:hint="eastAsia"/>
                <w:sz w:val="24"/>
              </w:rPr>
              <w:t>《统计业务知识》</w:t>
            </w:r>
            <w:r>
              <w:rPr>
                <w:rFonts w:cs="宋体" w:hint="eastAsia"/>
                <w:kern w:val="0"/>
                <w:sz w:val="24"/>
              </w:rPr>
              <w:t>学习指导与习题</w:t>
            </w:r>
          </w:p>
        </w:tc>
        <w:tc>
          <w:tcPr>
            <w:tcW w:w="1368" w:type="dxa"/>
            <w:tcBorders>
              <w:left w:val="single" w:sz="6" w:space="0" w:color="auto"/>
              <w:bottom w:val="single" w:sz="6" w:space="0" w:color="auto"/>
            </w:tcBorders>
          </w:tcPr>
          <w:p w:rsidR="00C0011A" w:rsidRDefault="00C0011A" w:rsidP="00C9648D">
            <w:pPr>
              <w:autoSpaceDE w:val="0"/>
              <w:autoSpaceDN w:val="0"/>
              <w:adjustRightInd w:val="0"/>
              <w:jc w:val="center"/>
              <w:rPr>
                <w:rFonts w:ascii="宋体"/>
                <w:kern w:val="0"/>
                <w:sz w:val="24"/>
              </w:rPr>
            </w:pPr>
            <w:r>
              <w:rPr>
                <w:rFonts w:ascii="宋体" w:cs="宋体" w:hint="eastAsia"/>
                <w:kern w:val="0"/>
                <w:sz w:val="24"/>
              </w:rPr>
              <w:t>66</w:t>
            </w:r>
          </w:p>
        </w:tc>
        <w:tc>
          <w:tcPr>
            <w:tcW w:w="2070" w:type="dxa"/>
            <w:tcBorders>
              <w:left w:val="single" w:sz="6" w:space="0" w:color="auto"/>
              <w:bottom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left w:val="single" w:sz="6" w:space="0" w:color="auto"/>
              <w:bottom w:val="single" w:sz="6"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r w:rsidR="00C0011A" w:rsidTr="00C9648D">
        <w:trPr>
          <w:trHeight w:val="330"/>
        </w:trPr>
        <w:tc>
          <w:tcPr>
            <w:tcW w:w="4008"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rPr>
                <w:kern w:val="0"/>
                <w:sz w:val="24"/>
              </w:rPr>
            </w:pPr>
            <w:r>
              <w:rPr>
                <w:kern w:val="0"/>
                <w:sz w:val="24"/>
              </w:rPr>
              <w:t xml:space="preserve">          </w:t>
            </w:r>
            <w:r>
              <w:rPr>
                <w:rFonts w:cs="宋体" w:hint="eastAsia"/>
                <w:kern w:val="0"/>
                <w:sz w:val="24"/>
              </w:rPr>
              <w:t>合计金额</w:t>
            </w:r>
          </w:p>
        </w:tc>
        <w:tc>
          <w:tcPr>
            <w:tcW w:w="1368"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2070"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c>
          <w:tcPr>
            <w:tcW w:w="1353" w:type="dxa"/>
            <w:tcBorders>
              <w:left w:val="single" w:sz="6" w:space="0" w:color="auto"/>
              <w:bottom w:val="single" w:sz="12" w:space="0" w:color="auto"/>
              <w:right w:val="single" w:sz="6" w:space="0" w:color="auto"/>
            </w:tcBorders>
          </w:tcPr>
          <w:p w:rsidR="00C0011A" w:rsidRDefault="00C0011A" w:rsidP="00C9648D">
            <w:pPr>
              <w:autoSpaceDE w:val="0"/>
              <w:autoSpaceDN w:val="0"/>
              <w:adjustRightInd w:val="0"/>
              <w:jc w:val="left"/>
              <w:rPr>
                <w:rFonts w:ascii="宋体"/>
                <w:kern w:val="0"/>
                <w:sz w:val="24"/>
              </w:rPr>
            </w:pPr>
          </w:p>
        </w:tc>
      </w:tr>
    </w:tbl>
    <w:p w:rsidR="00C0011A" w:rsidRDefault="00C0011A" w:rsidP="00C0011A">
      <w:pPr>
        <w:rPr>
          <w:rFonts w:ascii="仿宋" w:eastAsia="仿宋" w:hAnsi="仿宋"/>
          <w:sz w:val="24"/>
        </w:rPr>
      </w:pPr>
      <w:r>
        <w:rPr>
          <w:rFonts w:ascii="仿宋" w:eastAsia="仿宋" w:hAnsi="仿宋" w:cs="仿宋" w:hint="eastAsia"/>
          <w:sz w:val="24"/>
        </w:rPr>
        <w:t>备注：准备考初级职称的考生，只购买（学习指导与习题《统计业务知识》就可以了）。准备考中级职称的考生，需要购买（学习指导与习题《统计业务知识》及学习指导与习题《统计相关知识》共</w:t>
      </w:r>
      <w:r>
        <w:rPr>
          <w:rFonts w:ascii="仿宋" w:eastAsia="仿宋" w:hAnsi="仿宋" w:cs="仿宋"/>
          <w:sz w:val="24"/>
        </w:rPr>
        <w:t>2</w:t>
      </w:r>
      <w:r>
        <w:rPr>
          <w:rFonts w:ascii="仿宋" w:eastAsia="仿宋" w:hAnsi="仿宋" w:cs="仿宋" w:hint="eastAsia"/>
          <w:sz w:val="24"/>
        </w:rPr>
        <w:t>本）。</w:t>
      </w:r>
    </w:p>
    <w:p w:rsidR="00C0011A" w:rsidRDefault="00C0011A" w:rsidP="00C0011A">
      <w:pPr>
        <w:pStyle w:val="a9"/>
        <w:spacing w:line="480" w:lineRule="exact"/>
        <w:rPr>
          <w:rFonts w:ascii="仿宋_GB2312" w:eastAsia="仿宋_GB2312" w:cs="Times New Roman"/>
          <w:sz w:val="28"/>
          <w:szCs w:val="28"/>
        </w:rPr>
      </w:pPr>
      <w:r>
        <w:rPr>
          <w:rFonts w:ascii="仿宋_GB2312" w:eastAsia="仿宋_GB2312" w:cs="仿宋_GB2312" w:hint="eastAsia"/>
          <w:sz w:val="28"/>
          <w:szCs w:val="28"/>
        </w:rPr>
        <w:t>联</w:t>
      </w:r>
      <w:r>
        <w:rPr>
          <w:rFonts w:ascii="仿宋_GB2312" w:eastAsia="仿宋_GB2312" w:cs="仿宋_GB2312"/>
          <w:sz w:val="28"/>
          <w:szCs w:val="28"/>
        </w:rPr>
        <w:t xml:space="preserve"> </w:t>
      </w:r>
      <w:r>
        <w:rPr>
          <w:rFonts w:ascii="仿宋_GB2312" w:eastAsia="仿宋_GB2312" w:cs="仿宋_GB2312" w:hint="eastAsia"/>
          <w:sz w:val="28"/>
          <w:szCs w:val="28"/>
        </w:rPr>
        <w:t>系</w:t>
      </w:r>
      <w:r>
        <w:rPr>
          <w:rFonts w:ascii="仿宋_GB2312" w:eastAsia="仿宋_GB2312" w:cs="仿宋_GB2312"/>
          <w:sz w:val="28"/>
          <w:szCs w:val="28"/>
        </w:rPr>
        <w:t xml:space="preserve"> </w:t>
      </w:r>
      <w:r>
        <w:rPr>
          <w:rFonts w:ascii="仿宋_GB2312" w:eastAsia="仿宋_GB2312" w:cs="仿宋_GB2312" w:hint="eastAsia"/>
          <w:sz w:val="28"/>
          <w:szCs w:val="28"/>
        </w:rPr>
        <w:t>人：</w:t>
      </w:r>
    </w:p>
    <w:p w:rsidR="00C0011A" w:rsidRDefault="00C0011A" w:rsidP="00C0011A">
      <w:pPr>
        <w:pStyle w:val="a9"/>
        <w:spacing w:line="480" w:lineRule="exact"/>
        <w:rPr>
          <w:rFonts w:ascii="仿宋_GB2312" w:eastAsia="仿宋_GB2312" w:cs="Times New Roman"/>
          <w:sz w:val="28"/>
          <w:szCs w:val="28"/>
        </w:rPr>
      </w:pPr>
      <w:r>
        <w:rPr>
          <w:rFonts w:ascii="仿宋_GB2312" w:eastAsia="仿宋_GB2312" w:cs="仿宋_GB2312" w:hint="eastAsia"/>
          <w:sz w:val="28"/>
          <w:szCs w:val="28"/>
        </w:rPr>
        <w:t>联系电话：</w:t>
      </w:r>
    </w:p>
    <w:p w:rsidR="00C0011A" w:rsidRDefault="00C0011A" w:rsidP="00C0011A">
      <w:pPr>
        <w:pStyle w:val="a9"/>
        <w:spacing w:line="480" w:lineRule="exact"/>
        <w:rPr>
          <w:rFonts w:ascii="仿宋_GB2312" w:eastAsia="仿宋_GB2312" w:cs="Times New Roman"/>
          <w:sz w:val="28"/>
          <w:szCs w:val="28"/>
        </w:rPr>
      </w:pPr>
      <w:r>
        <w:rPr>
          <w:rFonts w:ascii="仿宋_GB2312" w:eastAsia="仿宋_GB2312" w:cs="仿宋_GB2312" w:hint="eastAsia"/>
          <w:sz w:val="28"/>
          <w:szCs w:val="28"/>
        </w:rPr>
        <w:t>手机号码：</w:t>
      </w:r>
    </w:p>
    <w:p w:rsidR="00C0011A" w:rsidRDefault="00C0011A" w:rsidP="00C0011A">
      <w:pPr>
        <w:pStyle w:val="a9"/>
        <w:spacing w:line="480" w:lineRule="exact"/>
        <w:rPr>
          <w:rFonts w:ascii="仿宋_GB2312" w:eastAsia="仿宋_GB2312" w:cs="Times New Roman"/>
          <w:sz w:val="28"/>
          <w:szCs w:val="28"/>
        </w:rPr>
      </w:pPr>
      <w:r>
        <w:rPr>
          <w:rFonts w:ascii="仿宋_GB2312" w:eastAsia="仿宋_GB2312" w:cs="仿宋_GB2312" w:hint="eastAsia"/>
          <w:sz w:val="28"/>
          <w:szCs w:val="28"/>
        </w:rPr>
        <w:t>通讯地址：</w:t>
      </w:r>
    </w:p>
    <w:p w:rsidR="00C0011A" w:rsidRDefault="00C0011A" w:rsidP="00C0011A">
      <w:pPr>
        <w:pStyle w:val="a9"/>
        <w:spacing w:line="480" w:lineRule="exact"/>
        <w:rPr>
          <w:rFonts w:ascii="仿宋_GB2312" w:eastAsia="仿宋_GB2312" w:cs="Times New Roman"/>
          <w:kern w:val="0"/>
          <w:sz w:val="28"/>
          <w:szCs w:val="28"/>
        </w:rPr>
      </w:pPr>
      <w:r>
        <w:rPr>
          <w:rFonts w:ascii="仿宋_GB2312" w:eastAsia="仿宋_GB2312" w:cs="仿宋_GB2312" w:hint="eastAsia"/>
          <w:sz w:val="28"/>
          <w:szCs w:val="28"/>
        </w:rPr>
        <w:t>发票抬头及社会信用代码：</w:t>
      </w:r>
    </w:p>
    <w:p w:rsidR="00C0011A" w:rsidRPr="00A91260" w:rsidRDefault="00C0011A" w:rsidP="00C0011A">
      <w:pPr>
        <w:widowControl/>
        <w:snapToGrid w:val="0"/>
        <w:spacing w:line="360" w:lineRule="auto"/>
        <w:jc w:val="left"/>
        <w:rPr>
          <w:rFonts w:ascii="黑体" w:eastAsia="黑体" w:hAnsi="宋体" w:cs="宋体"/>
          <w:kern w:val="0"/>
          <w:sz w:val="32"/>
        </w:rPr>
      </w:pPr>
    </w:p>
    <w:p w:rsidR="00C0011A" w:rsidRDefault="00C0011A" w:rsidP="00C0011A">
      <w:pPr>
        <w:widowControl/>
        <w:snapToGrid w:val="0"/>
        <w:spacing w:line="360" w:lineRule="auto"/>
        <w:jc w:val="left"/>
        <w:rPr>
          <w:rFonts w:ascii="黑体" w:eastAsia="黑体" w:hAnsi="宋体" w:cs="宋体"/>
          <w:kern w:val="0"/>
          <w:sz w:val="32"/>
        </w:rPr>
      </w:pPr>
    </w:p>
    <w:p w:rsidR="00C0011A" w:rsidRPr="00F47081" w:rsidRDefault="00C0011A" w:rsidP="00C0011A">
      <w:pPr>
        <w:widowControl/>
        <w:snapToGrid w:val="0"/>
        <w:spacing w:line="360" w:lineRule="auto"/>
        <w:jc w:val="left"/>
        <w:rPr>
          <w:rFonts w:ascii="华康简标题宋" w:eastAsia="华康简标题宋" w:hAnsi="宋体" w:cs="宋体" w:hint="eastAsia"/>
          <w:kern w:val="0"/>
          <w:sz w:val="44"/>
          <w:szCs w:val="44"/>
        </w:rPr>
      </w:pPr>
      <w:r w:rsidRPr="00F47081">
        <w:rPr>
          <w:rFonts w:ascii="黑体" w:eastAsia="黑体" w:hAnsi="宋体" w:cs="宋体" w:hint="eastAsia"/>
          <w:kern w:val="0"/>
          <w:sz w:val="32"/>
        </w:rPr>
        <w:lastRenderedPageBreak/>
        <w:t>附件</w:t>
      </w:r>
      <w:r>
        <w:rPr>
          <w:rFonts w:ascii="黑体" w:eastAsia="黑体" w:hAnsi="宋体" w:cs="宋体"/>
          <w:kern w:val="0"/>
          <w:sz w:val="32"/>
        </w:rPr>
        <w:t>5</w:t>
      </w:r>
    </w:p>
    <w:p w:rsidR="00C0011A" w:rsidRPr="00DD6399" w:rsidRDefault="00C0011A" w:rsidP="00C0011A">
      <w:pPr>
        <w:pStyle w:val="a5"/>
        <w:snapToGrid w:val="0"/>
        <w:spacing w:before="0" w:beforeAutospacing="0" w:after="0" w:afterAutospacing="0" w:line="360" w:lineRule="auto"/>
        <w:jc w:val="center"/>
        <w:rPr>
          <w:rFonts w:ascii="方正小标宋简体" w:eastAsia="方正小标宋简体" w:hint="eastAsia"/>
          <w:sz w:val="36"/>
          <w:szCs w:val="36"/>
        </w:rPr>
      </w:pPr>
      <w:r w:rsidRPr="00DD6399">
        <w:rPr>
          <w:rFonts w:ascii="方正小标宋简体" w:eastAsia="方正小标宋简体" w:hint="eastAsia"/>
          <w:sz w:val="36"/>
          <w:szCs w:val="36"/>
        </w:rPr>
        <w:t>统计专业技术初中级资格考试考场规则</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一）考生在考试开始前20分钟凭准考证和身份证进入考场，对号入座，并将准考证和身份证放置在课桌右上角，以便监考人员查对。考试开始5分钟后，不得进入考场参加考试；考试开始后120分钟内，不得交卷退场。</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（二）考试开始信号发出前，考生应按照要求在试题卷、答题卡规定的位置准确填写</w:t>
      </w:r>
      <w:r>
        <w:rPr>
          <w:rFonts w:ascii="仿宋_GB2312" w:eastAsia="仿宋_GB2312" w:hint="eastAsia"/>
          <w:sz w:val="32"/>
          <w:szCs w:val="32"/>
        </w:rPr>
        <w:t>姓名、准考证号码以及所在地区和单位等</w:t>
      </w:r>
      <w:r>
        <w:rPr>
          <w:rFonts w:ascii="仿宋_GB2312" w:eastAsia="仿宋_GB2312" w:hint="eastAsia"/>
          <w:bCs/>
          <w:sz w:val="32"/>
          <w:szCs w:val="32"/>
        </w:rPr>
        <w:t>规定内容。</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三）试卷题目均为客观性试题，考生必须使用2B铅笔在答题卡指定位置填涂，注意对准答题号作答。如要修改，先用橡皮擦拭干净后再重新填涂。答题卡所需要填写的内容须使用黑色墨水钢笔或签字笔。考生除按要求填写规定的内容以外，不得在答题卡上做其它任何标记，否则按违记处理。</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r>
        <w:rPr>
          <w:rFonts w:ascii="仿宋_GB2312" w:eastAsia="仿宋_GB2312" w:hint="eastAsia"/>
          <w:bCs/>
          <w:sz w:val="32"/>
          <w:szCs w:val="32"/>
        </w:rPr>
        <w:t>（四）</w:t>
      </w:r>
      <w:r>
        <w:rPr>
          <w:rFonts w:ascii="仿宋_GB2312" w:eastAsia="仿宋_GB2312" w:hint="eastAsia"/>
          <w:sz w:val="32"/>
          <w:szCs w:val="32"/>
        </w:rPr>
        <w:t>考试采取闭卷笔答方式。允许考生携带与考试相关的文具用品。严禁携带手机、有存储功能计算器、便携式手提电脑等考试规定以外的物品进入考场。</w:t>
      </w:r>
    </w:p>
    <w:p w:rsidR="00C0011A" w:rsidRDefault="00C0011A" w:rsidP="00C0011A">
      <w:pPr>
        <w:pStyle w:val="a5"/>
        <w:snapToGrid w:val="0"/>
        <w:spacing w:before="0" w:beforeAutospacing="0" w:after="0" w:afterAutospacing="0" w:line="360" w:lineRule="auto"/>
        <w:ind w:firstLineChars="200" w:firstLine="600"/>
        <w:rPr>
          <w:rFonts w:ascii="仿宋_GB2312" w:eastAsia="仿宋_GB2312" w:hint="eastAsia"/>
          <w:spacing w:val="-10"/>
          <w:sz w:val="32"/>
          <w:szCs w:val="32"/>
        </w:rPr>
      </w:pPr>
      <w:r>
        <w:rPr>
          <w:rFonts w:ascii="仿宋_GB2312" w:eastAsia="仿宋_GB2312" w:hint="eastAsia"/>
          <w:spacing w:val="-10"/>
          <w:sz w:val="32"/>
          <w:szCs w:val="32"/>
        </w:rPr>
        <w:t>（五）考生必须严格遵守考场纪律，考试开始后，要独立答卷，严禁交头接耳、交换试卷、偷看他人试题答案等，不得自行向其他考生借用文具和资料。要保持考场安静，禁止在考场内吸烟。</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六）考场工作人员要严格管理。考生进入考场后，监考人员要认真核对身份证、准考证，对已经带入考场的违禁物品统一存放在指定位置妥善保管。对违纪违规的，按《专业技术人员资格考试违纪违规行为处理规定》(人社部第31号令)处理。</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r>
        <w:rPr>
          <w:rFonts w:ascii="仿宋_GB2312" w:eastAsia="仿宋_GB2312" w:hint="eastAsia"/>
          <w:sz w:val="32"/>
          <w:szCs w:val="32"/>
        </w:rPr>
        <w:t>（七）考生不得要求监考人员解释试题。对于试卷分发错误，试卷字迹模糊、有褶皱和污点等问题，可以举手询问。</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r>
        <w:rPr>
          <w:rFonts w:ascii="仿宋_GB2312" w:eastAsia="仿宋_GB2312" w:hint="eastAsia"/>
          <w:sz w:val="32"/>
          <w:szCs w:val="32"/>
        </w:rPr>
        <w:t>（八）考生在考试中途一般不得离开考场，如确需中途暂离考场的，须举手示意经监考人员同意并由指定人员陪同。提前交卷者，不得在考场附近逗留、谈论。</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r>
        <w:rPr>
          <w:rFonts w:ascii="仿宋_GB2312" w:eastAsia="仿宋_GB2312" w:hint="eastAsia"/>
          <w:sz w:val="32"/>
          <w:szCs w:val="32"/>
        </w:rPr>
        <w:t>（九）考试结束前30分钟，监考人员提醒考生时间。考试结束信号发出后，考生应立即停止作答，将答题卡和草稿纸反扣在桌面上。严禁考生将试题卷、答题卡和草稿纸带出考场。监考人员要收齐试题卷、答题卡和草稿纸，确认无误封装后方可离开考场。</w:t>
      </w: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sz w:val="32"/>
          <w:szCs w:val="32"/>
        </w:rPr>
      </w:pPr>
      <w:r>
        <w:rPr>
          <w:rFonts w:ascii="仿宋_GB2312" w:eastAsia="仿宋_GB2312" w:hint="eastAsia"/>
          <w:sz w:val="32"/>
          <w:szCs w:val="32"/>
        </w:rPr>
        <w:t>（十）除佩带考区主任、主考、巡视、监考等有关工作标志的人员外，与考试无关人员不得进入考场。</w:t>
      </w:r>
    </w:p>
    <w:p w:rsidR="00C0011A" w:rsidRDefault="00C0011A" w:rsidP="00C0011A">
      <w:pPr>
        <w:snapToGrid w:val="0"/>
        <w:spacing w:line="360" w:lineRule="auto"/>
        <w:rPr>
          <w:rFonts w:ascii="黑体" w:eastAsia="黑体" w:hAnsi="黑体"/>
          <w:sz w:val="32"/>
          <w:szCs w:val="20"/>
        </w:rPr>
      </w:pPr>
    </w:p>
    <w:p w:rsidR="00C0011A" w:rsidRDefault="00C0011A" w:rsidP="00C0011A">
      <w:pPr>
        <w:snapToGrid w:val="0"/>
        <w:spacing w:line="360" w:lineRule="auto"/>
        <w:rPr>
          <w:rFonts w:ascii="黑体" w:eastAsia="黑体" w:hAnsi="黑体"/>
          <w:sz w:val="32"/>
          <w:szCs w:val="20"/>
        </w:rPr>
      </w:pPr>
    </w:p>
    <w:p w:rsidR="00C0011A" w:rsidRDefault="00C0011A" w:rsidP="00C0011A">
      <w:pPr>
        <w:widowControl/>
        <w:snapToGrid w:val="0"/>
        <w:spacing w:line="360" w:lineRule="auto"/>
        <w:jc w:val="left"/>
        <w:rPr>
          <w:rFonts w:ascii="黑体" w:eastAsia="黑体" w:hAnsi="黑体"/>
          <w:sz w:val="32"/>
          <w:szCs w:val="20"/>
        </w:rPr>
      </w:pPr>
    </w:p>
    <w:p w:rsidR="00C0011A" w:rsidRPr="0003176B" w:rsidRDefault="00C0011A" w:rsidP="00C0011A">
      <w:pPr>
        <w:widowControl/>
        <w:snapToGrid w:val="0"/>
        <w:spacing w:line="360" w:lineRule="auto"/>
        <w:jc w:val="left"/>
        <w:rPr>
          <w:rFonts w:ascii="黑体" w:eastAsia="黑体" w:hAnsi="黑体" w:cs="宋体"/>
          <w:kern w:val="0"/>
          <w:sz w:val="32"/>
          <w:szCs w:val="32"/>
        </w:rPr>
      </w:pPr>
      <w:r w:rsidRPr="0003176B">
        <w:rPr>
          <w:rFonts w:ascii="黑体" w:eastAsia="黑体" w:hAnsi="黑体" w:cs="宋体" w:hint="eastAsia"/>
          <w:kern w:val="0"/>
          <w:sz w:val="32"/>
          <w:szCs w:val="32"/>
        </w:rPr>
        <w:lastRenderedPageBreak/>
        <w:t>附件</w:t>
      </w:r>
      <w:r w:rsidRPr="0003176B">
        <w:rPr>
          <w:rFonts w:ascii="黑体" w:eastAsia="黑体" w:hAnsi="黑体" w:cs="宋体"/>
          <w:kern w:val="0"/>
          <w:sz w:val="32"/>
          <w:szCs w:val="32"/>
        </w:rPr>
        <w:t>6</w:t>
      </w:r>
    </w:p>
    <w:p w:rsidR="00C0011A" w:rsidRPr="00290BEF" w:rsidRDefault="00C0011A" w:rsidP="00C0011A">
      <w:pPr>
        <w:pStyle w:val="a5"/>
        <w:snapToGrid w:val="0"/>
        <w:spacing w:before="0" w:beforeAutospacing="0" w:after="0" w:afterAutospacing="0" w:line="360" w:lineRule="auto"/>
        <w:jc w:val="center"/>
        <w:rPr>
          <w:rFonts w:ascii="方正小标宋简体" w:eastAsia="方正小标宋简体" w:hint="eastAsia"/>
          <w:sz w:val="36"/>
          <w:szCs w:val="36"/>
        </w:rPr>
      </w:pPr>
      <w:r w:rsidRPr="00290BEF">
        <w:rPr>
          <w:rFonts w:ascii="方正小标宋简体" w:eastAsia="方正小标宋简体" w:hint="eastAsia"/>
          <w:sz w:val="36"/>
          <w:szCs w:val="36"/>
        </w:rPr>
        <w:t>嘉兴市专业</w:t>
      </w:r>
      <w:r w:rsidRPr="00290BEF">
        <w:rPr>
          <w:rFonts w:ascii="方正小标宋简体" w:eastAsia="方正小标宋简体"/>
          <w:sz w:val="36"/>
          <w:szCs w:val="36"/>
        </w:rPr>
        <w:t>技术考试报名</w:t>
      </w:r>
      <w:r w:rsidRPr="00290BEF">
        <w:rPr>
          <w:rFonts w:ascii="方正小标宋简体" w:eastAsia="方正小标宋简体" w:hint="eastAsia"/>
          <w:sz w:val="36"/>
          <w:szCs w:val="36"/>
        </w:rPr>
        <w:t>咨询电话</w:t>
      </w:r>
    </w:p>
    <w:tbl>
      <w:tblPr>
        <w:tblW w:w="9105" w:type="dxa"/>
        <w:jc w:val="center"/>
        <w:tblBorders>
          <w:top w:val="single" w:sz="4" w:space="0" w:color="auto"/>
          <w:insideH w:val="single" w:sz="4" w:space="0" w:color="auto"/>
          <w:insideV w:val="single" w:sz="4" w:space="0" w:color="auto"/>
        </w:tblBorders>
        <w:tblLook w:val="04A0" w:firstRow="1" w:lastRow="0" w:firstColumn="1" w:lastColumn="0" w:noHBand="0" w:noVBand="1"/>
      </w:tblPr>
      <w:tblGrid>
        <w:gridCol w:w="821"/>
        <w:gridCol w:w="3704"/>
        <w:gridCol w:w="2991"/>
        <w:gridCol w:w="1589"/>
      </w:tblGrid>
      <w:tr w:rsidR="00C0011A" w:rsidRPr="001717E9" w:rsidTr="00C9648D">
        <w:trPr>
          <w:trHeight w:val="713"/>
          <w:jc w:val="center"/>
        </w:trPr>
        <w:tc>
          <w:tcPr>
            <w:tcW w:w="821" w:type="dxa"/>
            <w:shd w:val="clear" w:color="auto" w:fill="auto"/>
            <w:vAlign w:val="center"/>
          </w:tcPr>
          <w:p w:rsidR="00C0011A" w:rsidRPr="001717E9" w:rsidRDefault="00C0011A" w:rsidP="00C9648D">
            <w:pPr>
              <w:pStyle w:val="a5"/>
              <w:snapToGrid w:val="0"/>
              <w:spacing w:before="0" w:beforeAutospacing="0" w:after="0" w:afterAutospacing="0" w:line="360" w:lineRule="auto"/>
              <w:jc w:val="center"/>
              <w:rPr>
                <w:rFonts w:ascii="黑体" w:eastAsia="黑体" w:hAnsi="黑体" w:hint="eastAsia"/>
                <w:sz w:val="28"/>
                <w:szCs w:val="32"/>
              </w:rPr>
            </w:pPr>
            <w:r w:rsidRPr="001717E9">
              <w:rPr>
                <w:rFonts w:ascii="黑体" w:eastAsia="黑体" w:hAnsi="黑体" w:hint="eastAsia"/>
                <w:sz w:val="28"/>
                <w:szCs w:val="32"/>
              </w:rPr>
              <w:t>序号</w:t>
            </w:r>
          </w:p>
        </w:tc>
        <w:tc>
          <w:tcPr>
            <w:tcW w:w="3704" w:type="dxa"/>
            <w:shd w:val="clear" w:color="auto" w:fill="auto"/>
            <w:vAlign w:val="center"/>
          </w:tcPr>
          <w:p w:rsidR="00C0011A" w:rsidRPr="001717E9" w:rsidRDefault="00C0011A" w:rsidP="00C9648D">
            <w:pPr>
              <w:pStyle w:val="a5"/>
              <w:snapToGrid w:val="0"/>
              <w:spacing w:before="0" w:beforeAutospacing="0" w:after="0" w:afterAutospacing="0" w:line="360" w:lineRule="auto"/>
              <w:jc w:val="center"/>
              <w:rPr>
                <w:rFonts w:ascii="黑体" w:eastAsia="黑体" w:hAnsi="黑体" w:hint="eastAsia"/>
                <w:sz w:val="28"/>
                <w:szCs w:val="32"/>
              </w:rPr>
            </w:pPr>
            <w:r>
              <w:rPr>
                <w:rFonts w:ascii="黑体" w:eastAsia="黑体" w:hAnsi="黑体" w:hint="eastAsia"/>
                <w:sz w:val="28"/>
                <w:szCs w:val="32"/>
              </w:rPr>
              <w:t>报名</w:t>
            </w:r>
            <w:r>
              <w:rPr>
                <w:rFonts w:ascii="黑体" w:eastAsia="黑体" w:hAnsi="黑体"/>
                <w:sz w:val="28"/>
                <w:szCs w:val="32"/>
              </w:rPr>
              <w:t>咨询</w:t>
            </w:r>
            <w:r w:rsidRPr="001717E9">
              <w:rPr>
                <w:rFonts w:ascii="黑体" w:eastAsia="黑体" w:hAnsi="黑体" w:hint="eastAsia"/>
                <w:sz w:val="28"/>
                <w:szCs w:val="32"/>
              </w:rPr>
              <w:t>点</w:t>
            </w:r>
          </w:p>
        </w:tc>
        <w:tc>
          <w:tcPr>
            <w:tcW w:w="2991" w:type="dxa"/>
            <w:shd w:val="clear" w:color="auto" w:fill="auto"/>
            <w:vAlign w:val="center"/>
          </w:tcPr>
          <w:p w:rsidR="00C0011A" w:rsidRPr="001717E9" w:rsidRDefault="00C0011A" w:rsidP="00C9648D">
            <w:pPr>
              <w:pStyle w:val="a5"/>
              <w:snapToGrid w:val="0"/>
              <w:spacing w:before="0" w:beforeAutospacing="0" w:after="0" w:afterAutospacing="0" w:line="360" w:lineRule="auto"/>
              <w:jc w:val="center"/>
              <w:rPr>
                <w:rFonts w:ascii="黑体" w:eastAsia="黑体" w:hAnsi="黑体" w:hint="eastAsia"/>
                <w:sz w:val="28"/>
                <w:szCs w:val="32"/>
              </w:rPr>
            </w:pPr>
            <w:r w:rsidRPr="001717E9">
              <w:rPr>
                <w:rFonts w:ascii="黑体" w:eastAsia="黑体" w:hAnsi="黑体" w:hint="eastAsia"/>
                <w:sz w:val="28"/>
                <w:szCs w:val="32"/>
              </w:rPr>
              <w:t>咨询电话</w:t>
            </w:r>
          </w:p>
        </w:tc>
        <w:tc>
          <w:tcPr>
            <w:tcW w:w="1589" w:type="dxa"/>
            <w:shd w:val="clear" w:color="auto" w:fill="auto"/>
            <w:vAlign w:val="center"/>
          </w:tcPr>
          <w:p w:rsidR="00C0011A" w:rsidRPr="001717E9" w:rsidRDefault="00C0011A" w:rsidP="00C9648D">
            <w:pPr>
              <w:pStyle w:val="a5"/>
              <w:snapToGrid w:val="0"/>
              <w:spacing w:before="0" w:beforeAutospacing="0" w:after="0" w:afterAutospacing="0" w:line="360" w:lineRule="auto"/>
              <w:jc w:val="center"/>
              <w:rPr>
                <w:rFonts w:ascii="黑体" w:eastAsia="黑体" w:hAnsi="黑体" w:hint="eastAsia"/>
                <w:sz w:val="28"/>
                <w:szCs w:val="32"/>
              </w:rPr>
            </w:pPr>
            <w:r w:rsidRPr="001717E9">
              <w:rPr>
                <w:rFonts w:ascii="黑体" w:eastAsia="黑体" w:hAnsi="黑体" w:hint="eastAsia"/>
                <w:sz w:val="28"/>
                <w:szCs w:val="32"/>
              </w:rPr>
              <w:t>备注</w:t>
            </w:r>
          </w:p>
        </w:tc>
      </w:tr>
      <w:tr w:rsidR="00C0011A" w:rsidRPr="008E1BC0"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1</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南湖区统计局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ind w:firstLineChars="350" w:firstLine="840"/>
              <w:rPr>
                <w:rFonts w:hint="eastAsia"/>
                <w:szCs w:val="32"/>
              </w:rPr>
            </w:pPr>
            <w:r w:rsidRPr="00DD0571">
              <w:t>82838662</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03043C"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2</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秀洲区统计局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szCs w:val="32"/>
              </w:rPr>
              <w:t>82213573</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8E1BC0" w:rsidTr="00C9648D">
        <w:trPr>
          <w:trHeight w:val="63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3</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嘉善县统计局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szCs w:val="32"/>
              </w:rPr>
              <w:t>84226181</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5731F5"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4</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海盐县统计局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8</w:t>
            </w:r>
            <w:r w:rsidRPr="00DD0571">
              <w:rPr>
                <w:szCs w:val="32"/>
              </w:rPr>
              <w:t>6119179</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1717E9"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5</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海宁市统计局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t>87288838</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664040"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6</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平湖市统计局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t>85631266</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1717E9"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7</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桐乡市统计局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8</w:t>
            </w:r>
            <w:r w:rsidRPr="00DD0571">
              <w:rPr>
                <w:szCs w:val="32"/>
              </w:rPr>
              <w:t>8102715</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1717E9" w:rsidTr="00C9648D">
        <w:trPr>
          <w:trHeight w:val="612"/>
          <w:jc w:val="center"/>
        </w:trPr>
        <w:tc>
          <w:tcPr>
            <w:tcW w:w="821"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8</w:t>
            </w:r>
          </w:p>
        </w:tc>
        <w:tc>
          <w:tcPr>
            <w:tcW w:w="3704"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嘉兴经济技术开发区统计局</w:t>
            </w:r>
          </w:p>
        </w:tc>
        <w:tc>
          <w:tcPr>
            <w:tcW w:w="2991"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t>83680739</w:t>
            </w:r>
          </w:p>
        </w:tc>
        <w:tc>
          <w:tcPr>
            <w:tcW w:w="1589"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1717E9" w:rsidTr="00C9648D">
        <w:trPr>
          <w:trHeight w:val="612"/>
          <w:jc w:val="center"/>
        </w:trPr>
        <w:tc>
          <w:tcPr>
            <w:tcW w:w="82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9</w:t>
            </w:r>
          </w:p>
        </w:tc>
        <w:tc>
          <w:tcPr>
            <w:tcW w:w="3704"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嘉兴港区统计局</w:t>
            </w:r>
          </w:p>
        </w:tc>
        <w:tc>
          <w:tcPr>
            <w:tcW w:w="2991"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t>85581730</w:t>
            </w:r>
          </w:p>
        </w:tc>
        <w:tc>
          <w:tcPr>
            <w:tcW w:w="1589" w:type="dxa"/>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r w:rsidR="00C0011A" w:rsidRPr="001717E9" w:rsidTr="00C9648D">
        <w:trPr>
          <w:trHeight w:val="612"/>
          <w:jc w:val="center"/>
        </w:trPr>
        <w:tc>
          <w:tcPr>
            <w:tcW w:w="821"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10</w:t>
            </w:r>
          </w:p>
        </w:tc>
        <w:tc>
          <w:tcPr>
            <w:tcW w:w="3704"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r w:rsidRPr="00DD0571">
              <w:rPr>
                <w:rFonts w:hint="eastAsia"/>
                <w:szCs w:val="32"/>
              </w:rPr>
              <w:t>报考技术咨询电话</w:t>
            </w:r>
          </w:p>
        </w:tc>
        <w:tc>
          <w:tcPr>
            <w:tcW w:w="2991"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szCs w:val="32"/>
              </w:rPr>
            </w:pPr>
            <w:r w:rsidRPr="00DD0571">
              <w:rPr>
                <w:rFonts w:hint="eastAsia"/>
                <w:szCs w:val="32"/>
              </w:rPr>
              <w:t>0571-88396764、88396765</w:t>
            </w:r>
          </w:p>
        </w:tc>
        <w:tc>
          <w:tcPr>
            <w:tcW w:w="1589" w:type="dxa"/>
            <w:tcBorders>
              <w:bottom w:val="single" w:sz="4" w:space="0" w:color="auto"/>
            </w:tcBorders>
            <w:shd w:val="clear" w:color="auto" w:fill="auto"/>
            <w:vAlign w:val="bottom"/>
          </w:tcPr>
          <w:p w:rsidR="00C0011A" w:rsidRPr="00DD0571" w:rsidRDefault="00C0011A" w:rsidP="00C9648D">
            <w:pPr>
              <w:pStyle w:val="a5"/>
              <w:snapToGrid w:val="0"/>
              <w:spacing w:before="0" w:beforeAutospacing="0" w:after="0" w:afterAutospacing="0" w:line="360" w:lineRule="auto"/>
              <w:jc w:val="center"/>
              <w:rPr>
                <w:rFonts w:hint="eastAsia"/>
                <w:szCs w:val="32"/>
              </w:rPr>
            </w:pPr>
          </w:p>
        </w:tc>
      </w:tr>
    </w:tbl>
    <w:p w:rsidR="00C0011A" w:rsidRDefault="00C0011A" w:rsidP="00C0011A">
      <w:pPr>
        <w:pStyle w:val="a5"/>
        <w:snapToGrid w:val="0"/>
        <w:spacing w:before="0" w:beforeAutospacing="0" w:after="0" w:afterAutospacing="0" w:line="360" w:lineRule="auto"/>
        <w:rPr>
          <w:rFonts w:ascii="仿宋_GB2312" w:eastAsia="仿宋_GB2312" w:hint="eastAsia"/>
          <w:sz w:val="32"/>
          <w:szCs w:val="32"/>
        </w:rPr>
      </w:pP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C0011A" w:rsidRDefault="00C0011A"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793800" w:rsidRDefault="00793800"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sz w:val="32"/>
          <w:szCs w:val="32"/>
        </w:rPr>
      </w:pPr>
    </w:p>
    <w:p w:rsidR="00980124" w:rsidRDefault="00980124" w:rsidP="00C0011A">
      <w:pPr>
        <w:pStyle w:val="a5"/>
        <w:snapToGrid w:val="0"/>
        <w:spacing w:before="0" w:beforeAutospacing="0" w:after="0" w:afterAutospacing="0" w:line="360" w:lineRule="auto"/>
        <w:ind w:firstLineChars="200" w:firstLine="640"/>
        <w:rPr>
          <w:rFonts w:ascii="仿宋_GB2312" w:eastAsia="仿宋_GB2312" w:hint="eastAsia"/>
          <w:sz w:val="32"/>
          <w:szCs w:val="32"/>
        </w:rPr>
      </w:pPr>
      <w:bookmarkStart w:id="5" w:name="_GoBack"/>
      <w:bookmarkEnd w:id="5"/>
    </w:p>
    <w:tbl>
      <w:tblPr>
        <w:tblW w:w="0" w:type="auto"/>
        <w:tblInd w:w="108" w:type="dxa"/>
        <w:tblBorders>
          <w:top w:val="single" w:sz="8"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736"/>
      </w:tblGrid>
      <w:tr w:rsidR="00C0011A" w:rsidRPr="002D40FB" w:rsidTr="00C0011A">
        <w:tblPrEx>
          <w:tblCellMar>
            <w:top w:w="0" w:type="dxa"/>
            <w:bottom w:w="0" w:type="dxa"/>
          </w:tblCellMar>
        </w:tblPrEx>
        <w:tc>
          <w:tcPr>
            <w:tcW w:w="8736" w:type="dxa"/>
            <w:tcBorders>
              <w:top w:val="single" w:sz="4" w:space="0" w:color="auto"/>
              <w:left w:val="nil"/>
              <w:bottom w:val="single" w:sz="4" w:space="0" w:color="auto"/>
              <w:right w:val="nil"/>
            </w:tcBorders>
          </w:tcPr>
          <w:p w:rsidR="00C0011A" w:rsidRPr="002D40FB" w:rsidRDefault="00C0011A" w:rsidP="00C9648D">
            <w:pPr>
              <w:spacing w:line="580" w:lineRule="exact"/>
              <w:ind w:firstLineChars="100" w:firstLine="292"/>
              <w:rPr>
                <w:rFonts w:ascii="黑体" w:eastAsia="黑体" w:hint="eastAsia"/>
                <w:spacing w:val="6"/>
                <w:sz w:val="28"/>
                <w:szCs w:val="28"/>
              </w:rPr>
            </w:pPr>
            <w:r w:rsidRPr="002D40FB">
              <w:rPr>
                <w:rFonts w:ascii="仿宋_GB2312" w:eastAsia="仿宋_GB2312" w:hint="eastAsia"/>
                <w:spacing w:val="6"/>
                <w:sz w:val="28"/>
                <w:szCs w:val="28"/>
              </w:rPr>
              <w:t>抄送：</w:t>
            </w:r>
            <w:bookmarkStart w:id="6" w:name="抄送单位"/>
            <w:bookmarkEnd w:id="6"/>
            <w:r>
              <w:rPr>
                <w:rFonts w:ascii="仿宋_GB2312" w:eastAsia="仿宋_GB2312" w:hint="eastAsia"/>
                <w:spacing w:val="6"/>
                <w:sz w:val="28"/>
                <w:szCs w:val="28"/>
              </w:rPr>
              <w:t>浙江省统计局</w:t>
            </w:r>
            <w:r w:rsidRPr="002D40FB">
              <w:rPr>
                <w:rFonts w:ascii="仿宋_GB2312" w:eastAsia="仿宋_GB2312" w:hint="eastAsia"/>
                <w:spacing w:val="6"/>
                <w:sz w:val="28"/>
                <w:szCs w:val="28"/>
              </w:rPr>
              <w:t xml:space="preserve">                   </w:t>
            </w:r>
          </w:p>
        </w:tc>
      </w:tr>
      <w:tr w:rsidR="00C0011A" w:rsidRPr="002D40FB" w:rsidTr="00C0011A">
        <w:tblPrEx>
          <w:tblCellMar>
            <w:top w:w="0" w:type="dxa"/>
            <w:bottom w:w="0" w:type="dxa"/>
          </w:tblCellMar>
        </w:tblPrEx>
        <w:tc>
          <w:tcPr>
            <w:tcW w:w="8736" w:type="dxa"/>
            <w:tcBorders>
              <w:top w:val="single" w:sz="4" w:space="0" w:color="auto"/>
              <w:left w:val="nil"/>
              <w:bottom w:val="single" w:sz="4" w:space="0" w:color="auto"/>
              <w:right w:val="nil"/>
            </w:tcBorders>
          </w:tcPr>
          <w:p w:rsidR="00C0011A" w:rsidRPr="002D40FB" w:rsidRDefault="00C0011A" w:rsidP="00C0011A">
            <w:pPr>
              <w:spacing w:line="580" w:lineRule="exact"/>
              <w:ind w:firstLineChars="100" w:firstLine="292"/>
              <w:rPr>
                <w:rFonts w:ascii="仿宋_GB2312" w:eastAsia="仿宋_GB2312" w:hint="eastAsia"/>
                <w:sz w:val="28"/>
                <w:szCs w:val="28"/>
              </w:rPr>
            </w:pPr>
            <w:r w:rsidRPr="002D40FB">
              <w:rPr>
                <w:rFonts w:ascii="仿宋_GB2312" w:eastAsia="仿宋_GB2312" w:hint="eastAsia"/>
                <w:spacing w:val="6"/>
                <w:sz w:val="28"/>
                <w:szCs w:val="28"/>
              </w:rPr>
              <w:t>嘉兴市统计局办公室</w:t>
            </w:r>
            <w:r w:rsidRPr="002D40FB">
              <w:rPr>
                <w:rFonts w:ascii="仿宋_GB2312" w:eastAsia="仿宋_GB2312" w:hint="eastAsia"/>
                <w:sz w:val="28"/>
                <w:szCs w:val="28"/>
              </w:rPr>
              <w:t xml:space="preserve">      </w:t>
            </w:r>
            <w:r>
              <w:rPr>
                <w:rFonts w:ascii="仿宋_GB2312" w:eastAsia="仿宋_GB2312"/>
                <w:sz w:val="28"/>
                <w:szCs w:val="28"/>
              </w:rPr>
              <w:t xml:space="preserve">    </w:t>
            </w:r>
            <w:r w:rsidRPr="002D40FB">
              <w:rPr>
                <w:rFonts w:ascii="仿宋_GB2312" w:eastAsia="仿宋_GB2312" w:hint="eastAsia"/>
                <w:sz w:val="28"/>
                <w:szCs w:val="28"/>
              </w:rPr>
              <w:t xml:space="preserve">          </w:t>
            </w:r>
            <w:bookmarkStart w:id="7" w:name="印发日期"/>
            <w:bookmarkEnd w:id="7"/>
            <w:r>
              <w:rPr>
                <w:rFonts w:ascii="仿宋_GB2312" w:eastAsia="仿宋_GB2312" w:hint="eastAsia"/>
                <w:sz w:val="28"/>
                <w:szCs w:val="28"/>
              </w:rPr>
              <w:t>2021年7月26日</w:t>
            </w:r>
            <w:r w:rsidRPr="002D40FB">
              <w:rPr>
                <w:rFonts w:ascii="仿宋_GB2312" w:eastAsia="仿宋_GB2312" w:hint="eastAsia"/>
                <w:spacing w:val="6"/>
                <w:sz w:val="28"/>
                <w:szCs w:val="28"/>
              </w:rPr>
              <w:t>印发</w:t>
            </w:r>
          </w:p>
        </w:tc>
      </w:tr>
    </w:tbl>
    <w:p w:rsidR="00C0011A" w:rsidRDefault="00C0011A" w:rsidP="00793800">
      <w:pPr>
        <w:rPr>
          <w:rFonts w:hint="eastAsia"/>
        </w:rPr>
      </w:pPr>
    </w:p>
    <w:sectPr w:rsidR="00C0011A" w:rsidSect="007D360C">
      <w:footerReference w:type="even" r:id="rId13"/>
      <w:footerReference w:type="default" r:id="rId1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ÂËÎ">
    <w:altName w:val="Arial"/>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康简标题宋">
    <w:panose1 w:val="02010609000101010101"/>
    <w:charset w:val="00"/>
    <w:family w:val="modern"/>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6A" w:rsidRDefault="00980124">
    <w:pPr>
      <w:pStyle w:val="a3"/>
    </w:pPr>
    <w:r>
      <w:t xml:space="preserve">  </w:t>
    </w:r>
    <w:r>
      <w:rPr>
        <w:rFonts w:ascii="隶书" w:eastAsia="隶书" w:hint="eastAsia"/>
        <w:kern w:val="2"/>
        <w:sz w:val="28"/>
        <w:szCs w:val="20"/>
      </w:rPr>
      <w:t>－</w:t>
    </w:r>
    <w:r>
      <w:rPr>
        <w:rFonts w:ascii="隶书" w:eastAsia="隶书" w:hint="eastAsia"/>
        <w:kern w:val="2"/>
        <w:sz w:val="28"/>
        <w:szCs w:val="20"/>
      </w:rPr>
      <w:t xml:space="preserve"> </w:t>
    </w:r>
    <w:r>
      <w:rPr>
        <w:rFonts w:ascii="隶书" w:eastAsia="隶书"/>
        <w:kern w:val="2"/>
        <w:sz w:val="28"/>
        <w:szCs w:val="20"/>
      </w:rPr>
      <w:fldChar w:fldCharType="begin"/>
    </w:r>
    <w:r>
      <w:rPr>
        <w:rFonts w:ascii="隶书" w:eastAsia="隶书"/>
        <w:kern w:val="2"/>
        <w:sz w:val="28"/>
        <w:szCs w:val="20"/>
      </w:rPr>
      <w:instrText xml:space="preserve">PAGE  </w:instrText>
    </w:r>
    <w:r>
      <w:rPr>
        <w:rFonts w:ascii="隶书" w:eastAsia="隶书"/>
        <w:kern w:val="2"/>
        <w:sz w:val="28"/>
        <w:szCs w:val="20"/>
      </w:rPr>
      <w:fldChar w:fldCharType="separate"/>
    </w:r>
    <w:r>
      <w:rPr>
        <w:rFonts w:ascii="隶书" w:eastAsia="隶书"/>
        <w:noProof/>
        <w:kern w:val="2"/>
        <w:sz w:val="28"/>
        <w:szCs w:val="20"/>
      </w:rPr>
      <w:t>2</w:t>
    </w:r>
    <w:r>
      <w:rPr>
        <w:rFonts w:ascii="隶书" w:eastAsia="隶书"/>
        <w:kern w:val="2"/>
        <w:sz w:val="28"/>
        <w:szCs w:val="20"/>
      </w:rPr>
      <w:fldChar w:fldCharType="end"/>
    </w:r>
    <w:r>
      <w:rPr>
        <w:rFonts w:ascii="隶书" w:eastAsia="隶书" w:hint="eastAsia"/>
        <w:kern w:val="2"/>
        <w:sz w:val="28"/>
        <w:szCs w:val="20"/>
      </w:rPr>
      <w:t xml:space="preserve"> </w:t>
    </w:r>
    <w:r>
      <w:rPr>
        <w:rFonts w:ascii="隶书" w:eastAsia="隶书" w:hint="eastAsia"/>
        <w:kern w:val="2"/>
        <w:sz w:val="28"/>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6A" w:rsidRDefault="00980124" w:rsidP="009533B9">
    <w:pPr>
      <w:pStyle w:val="a3"/>
      <w:jc w:val="center"/>
    </w:pPr>
    <w:r>
      <w:rPr>
        <w:rFonts w:ascii="隶书" w:eastAsia="隶书" w:hint="eastAsia"/>
        <w:kern w:val="2"/>
        <w:sz w:val="28"/>
        <w:szCs w:val="20"/>
      </w:rPr>
      <w:t>－</w:t>
    </w:r>
    <w:r>
      <w:rPr>
        <w:rFonts w:ascii="隶书" w:eastAsia="隶书" w:hint="eastAsia"/>
        <w:kern w:val="2"/>
        <w:sz w:val="28"/>
        <w:szCs w:val="20"/>
      </w:rPr>
      <w:t xml:space="preserve"> </w:t>
    </w:r>
    <w:r>
      <w:rPr>
        <w:rFonts w:ascii="隶书" w:eastAsia="隶书"/>
        <w:kern w:val="2"/>
        <w:sz w:val="28"/>
        <w:szCs w:val="20"/>
      </w:rPr>
      <w:fldChar w:fldCharType="begin"/>
    </w:r>
    <w:r>
      <w:rPr>
        <w:rFonts w:ascii="隶书" w:eastAsia="隶书"/>
        <w:kern w:val="2"/>
        <w:sz w:val="28"/>
        <w:szCs w:val="20"/>
      </w:rPr>
      <w:instrText xml:space="preserve">PAGE  </w:instrText>
    </w:r>
    <w:r>
      <w:rPr>
        <w:rFonts w:ascii="隶书" w:eastAsia="隶书"/>
        <w:kern w:val="2"/>
        <w:sz w:val="28"/>
        <w:szCs w:val="20"/>
      </w:rPr>
      <w:fldChar w:fldCharType="separate"/>
    </w:r>
    <w:r>
      <w:rPr>
        <w:rFonts w:ascii="隶书" w:eastAsia="隶书"/>
        <w:noProof/>
        <w:kern w:val="2"/>
        <w:sz w:val="28"/>
        <w:szCs w:val="20"/>
      </w:rPr>
      <w:t>24</w:t>
    </w:r>
    <w:r>
      <w:rPr>
        <w:rFonts w:ascii="隶书" w:eastAsia="隶书"/>
        <w:kern w:val="2"/>
        <w:sz w:val="28"/>
        <w:szCs w:val="20"/>
      </w:rPr>
      <w:fldChar w:fldCharType="end"/>
    </w:r>
    <w:r>
      <w:rPr>
        <w:rFonts w:ascii="隶书" w:eastAsia="隶书" w:hint="eastAsia"/>
        <w:kern w:val="2"/>
        <w:sz w:val="28"/>
        <w:szCs w:val="20"/>
      </w:rPr>
      <w:t xml:space="preserve"> </w:t>
    </w:r>
    <w:r>
      <w:rPr>
        <w:rFonts w:ascii="隶书" w:eastAsia="隶书" w:hint="eastAsia"/>
        <w:kern w:val="2"/>
        <w:sz w:val="28"/>
        <w:szCs w:val="20"/>
      </w:rPr>
      <w:t>－</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C0244"/>
    <w:multiLevelType w:val="hybridMultilevel"/>
    <w:tmpl w:val="68AAA0BC"/>
    <w:lvl w:ilvl="0" w:tplc="4C6C1D6E">
      <w:start w:val="1"/>
      <w:numFmt w:val="japaneseCounting"/>
      <w:lvlText w:val="%1、"/>
      <w:lvlJc w:val="left"/>
      <w:pPr>
        <w:ind w:left="1287"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1A"/>
    <w:rsid w:val="00317402"/>
    <w:rsid w:val="00536322"/>
    <w:rsid w:val="00793800"/>
    <w:rsid w:val="007F705C"/>
    <w:rsid w:val="00980124"/>
    <w:rsid w:val="00B9039F"/>
    <w:rsid w:val="00C0011A"/>
    <w:rsid w:val="00CA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6895B2D8"/>
  <w15:chartTrackingRefBased/>
  <w15:docId w15:val="{99456CC1-C448-4C67-9960-358F7D95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011A"/>
    <w:pPr>
      <w:tabs>
        <w:tab w:val="center" w:pos="4153"/>
        <w:tab w:val="right" w:pos="8306"/>
      </w:tabs>
      <w:adjustRightInd w:val="0"/>
      <w:snapToGrid w:val="0"/>
      <w:spacing w:line="240" w:lineRule="atLeast"/>
      <w:jc w:val="left"/>
      <w:textAlignment w:val="baseline"/>
    </w:pPr>
    <w:rPr>
      <w:kern w:val="0"/>
      <w:sz w:val="18"/>
      <w:szCs w:val="18"/>
    </w:rPr>
  </w:style>
  <w:style w:type="character" w:customStyle="1" w:styleId="a4">
    <w:name w:val="页脚 字符"/>
    <w:basedOn w:val="a0"/>
    <w:link w:val="a3"/>
    <w:rsid w:val="00C0011A"/>
    <w:rPr>
      <w:rFonts w:ascii="Times New Roman" w:eastAsia="宋体" w:hAnsi="Times New Roman" w:cs="Times New Roman"/>
      <w:kern w:val="0"/>
      <w:sz w:val="18"/>
      <w:szCs w:val="18"/>
    </w:rPr>
  </w:style>
  <w:style w:type="paragraph" w:styleId="a5">
    <w:name w:val="Body Text"/>
    <w:basedOn w:val="a"/>
    <w:link w:val="Char"/>
    <w:rsid w:val="00C0011A"/>
    <w:pPr>
      <w:widowControl/>
      <w:spacing w:before="100" w:beforeAutospacing="1" w:after="100" w:afterAutospacing="1"/>
      <w:jc w:val="left"/>
    </w:pPr>
    <w:rPr>
      <w:rFonts w:ascii="宋体" w:hAnsi="宋体" w:cs="宋体"/>
      <w:kern w:val="0"/>
      <w:sz w:val="24"/>
    </w:rPr>
  </w:style>
  <w:style w:type="character" w:customStyle="1" w:styleId="a6">
    <w:name w:val="正文文本 字符"/>
    <w:basedOn w:val="a0"/>
    <w:uiPriority w:val="99"/>
    <w:semiHidden/>
    <w:rsid w:val="00C0011A"/>
    <w:rPr>
      <w:rFonts w:ascii="Times New Roman" w:eastAsia="宋体" w:hAnsi="Times New Roman" w:cs="Times New Roman"/>
      <w:szCs w:val="24"/>
    </w:rPr>
  </w:style>
  <w:style w:type="character" w:customStyle="1" w:styleId="Char">
    <w:name w:val="正文文本 Char"/>
    <w:link w:val="a5"/>
    <w:rsid w:val="00C0011A"/>
    <w:rPr>
      <w:rFonts w:ascii="宋体" w:eastAsia="宋体" w:hAnsi="宋体" w:cs="宋体"/>
      <w:kern w:val="0"/>
      <w:sz w:val="24"/>
      <w:szCs w:val="24"/>
    </w:rPr>
  </w:style>
  <w:style w:type="paragraph" w:styleId="a7">
    <w:name w:val="List Paragraph"/>
    <w:basedOn w:val="a"/>
    <w:qFormat/>
    <w:rsid w:val="00C0011A"/>
    <w:pPr>
      <w:ind w:firstLineChars="200" w:firstLine="420"/>
    </w:pPr>
    <w:rPr>
      <w:rFonts w:ascii="Calibri" w:hAnsi="Calibri"/>
      <w:szCs w:val="22"/>
    </w:rPr>
  </w:style>
  <w:style w:type="character" w:styleId="a8">
    <w:name w:val="Hyperlink"/>
    <w:unhideWhenUsed/>
    <w:rsid w:val="00C0011A"/>
    <w:rPr>
      <w:color w:val="0000FF"/>
      <w:u w:val="single"/>
    </w:rPr>
  </w:style>
  <w:style w:type="paragraph" w:styleId="a9">
    <w:name w:val="Plain Text"/>
    <w:basedOn w:val="a"/>
    <w:link w:val="aa"/>
    <w:uiPriority w:val="99"/>
    <w:qFormat/>
    <w:rsid w:val="00C0011A"/>
    <w:rPr>
      <w:rFonts w:ascii="宋体" w:hAnsi="Courier New" w:cs="宋体"/>
      <w:szCs w:val="21"/>
    </w:rPr>
  </w:style>
  <w:style w:type="character" w:customStyle="1" w:styleId="aa">
    <w:name w:val="纯文本 字符"/>
    <w:basedOn w:val="a0"/>
    <w:link w:val="a9"/>
    <w:uiPriority w:val="99"/>
    <w:qFormat/>
    <w:rsid w:val="00C0011A"/>
    <w:rPr>
      <w:rFonts w:ascii="宋体" w:eastAsia="宋体" w:hAnsi="Courier New"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www.stats.gov.cn/tjfw/tjzyjszgks/"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1098</Words>
  <Characters>6263</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张慎(排版)</dc:creator>
  <cp:keywords/>
  <dc:description/>
  <cp:lastModifiedBy>张慎(排版)</cp:lastModifiedBy>
  <cp:revision>4</cp:revision>
  <cp:lastPrinted>2021-07-27T02:31:00Z</cp:lastPrinted>
  <dcterms:created xsi:type="dcterms:W3CDTF">2021-07-27T02:27:00Z</dcterms:created>
  <dcterms:modified xsi:type="dcterms:W3CDTF">2021-07-27T02:32:00Z</dcterms:modified>
</cp:coreProperties>
</file>